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8FA" w:rsidRDefault="00410188">
      <w:pPr>
        <w:spacing w:line="480" w:lineRule="exact"/>
        <w:rPr>
          <w:b/>
          <w:bCs/>
          <w:sz w:val="28"/>
          <w:szCs w:val="28"/>
        </w:rPr>
      </w:pPr>
      <w:bookmarkStart w:id="0" w:name="OLE_LINK23"/>
      <w:r>
        <w:rPr>
          <w:b/>
          <w:bCs/>
          <w:sz w:val="28"/>
          <w:szCs w:val="28"/>
        </w:rPr>
        <w:t>№1 Лекция</w:t>
      </w:r>
    </w:p>
    <w:p w:rsidR="00B848FA" w:rsidRDefault="00410188">
      <w:pPr>
        <w:spacing w:line="480" w:lineRule="exact"/>
        <w:rPr>
          <w:b/>
          <w:bCs/>
          <w:sz w:val="28"/>
          <w:szCs w:val="28"/>
        </w:rPr>
      </w:pPr>
      <w:bookmarkStart w:id="1" w:name="_GoBack"/>
      <w:bookmarkEnd w:id="0"/>
      <w:bookmarkEnd w:id="1"/>
      <w:r>
        <w:rPr>
          <w:rFonts w:hint="eastAsia"/>
          <w:b/>
          <w:bCs/>
          <w:sz w:val="28"/>
          <w:szCs w:val="28"/>
        </w:rPr>
        <w:t>创新的翻译教学技术和方法</w:t>
      </w:r>
    </w:p>
    <w:p w:rsidR="00B848FA" w:rsidRDefault="00410188">
      <w:pPr>
        <w:spacing w:line="480" w:lineRule="exact"/>
        <w:ind w:firstLineChars="200" w:firstLine="560"/>
        <w:rPr>
          <w:sz w:val="28"/>
          <w:szCs w:val="28"/>
        </w:rPr>
      </w:pPr>
      <w:r>
        <w:rPr>
          <w:rFonts w:hint="eastAsia"/>
          <w:sz w:val="28"/>
          <w:szCs w:val="28"/>
        </w:rPr>
        <w:t>教育部</w:t>
      </w:r>
      <w:r>
        <w:rPr>
          <w:rFonts w:hint="eastAsia"/>
          <w:bCs/>
          <w:sz w:val="28"/>
          <w:szCs w:val="28"/>
        </w:rPr>
        <w:t>“人才培养模式改革和开放教育试点”试点项目的</w:t>
      </w:r>
      <w:r>
        <w:rPr>
          <w:rFonts w:hint="eastAsia"/>
          <w:sz w:val="28"/>
          <w:szCs w:val="28"/>
        </w:rPr>
        <w:t>主要目标之一是要改变传统的以教师为中心的教学模式，建构一种既能发挥教师的主导作用又能充分体现学生认知主体作用的新型教学模式。</w:t>
      </w:r>
      <w:bookmarkStart w:id="2" w:name="OLE_LINK2"/>
      <w:r>
        <w:rPr>
          <w:rFonts w:hint="eastAsia"/>
          <w:bCs/>
          <w:sz w:val="28"/>
          <w:szCs w:val="28"/>
        </w:rPr>
        <w:t>为了推</w:t>
      </w:r>
      <w:r>
        <w:rPr>
          <w:rFonts w:hint="eastAsia"/>
          <w:sz w:val="28"/>
          <w:szCs w:val="28"/>
        </w:rPr>
        <w:t>动</w:t>
      </w:r>
      <w:bookmarkStart w:id="3" w:name="OLE_LINK3"/>
      <w:r>
        <w:rPr>
          <w:rFonts w:hint="eastAsia"/>
          <w:sz w:val="28"/>
          <w:szCs w:val="28"/>
        </w:rPr>
        <w:t>“人才培养模式改革和开放教育试点”</w:t>
      </w:r>
      <w:bookmarkEnd w:id="3"/>
      <w:r>
        <w:rPr>
          <w:rFonts w:hint="eastAsia"/>
          <w:sz w:val="28"/>
          <w:szCs w:val="28"/>
        </w:rPr>
        <w:t>的深入开展</w:t>
      </w:r>
      <w:bookmarkEnd w:id="2"/>
      <w:r>
        <w:rPr>
          <w:rFonts w:hint="eastAsia"/>
          <w:sz w:val="28"/>
          <w:szCs w:val="28"/>
        </w:rPr>
        <w:t>，按重庆电大“网络环境下的</w:t>
      </w:r>
      <w:r>
        <w:rPr>
          <w:sz w:val="28"/>
          <w:szCs w:val="28"/>
        </w:rPr>
        <w:t>1333</w:t>
      </w:r>
      <w:r>
        <w:rPr>
          <w:rFonts w:hint="eastAsia"/>
          <w:sz w:val="28"/>
          <w:szCs w:val="28"/>
        </w:rPr>
        <w:t>”教学模式的基本框架和实施策略，努力探索和构建</w:t>
      </w:r>
      <w:bookmarkStart w:id="4" w:name="OLE_LINK25"/>
      <w:bookmarkStart w:id="5" w:name="OLE_LINK24"/>
      <w:r>
        <w:rPr>
          <w:rFonts w:hint="eastAsia"/>
          <w:sz w:val="28"/>
          <w:szCs w:val="28"/>
        </w:rPr>
        <w:t>《中国现当代文学专题研究》课程</w:t>
      </w:r>
      <w:bookmarkEnd w:id="4"/>
      <w:r>
        <w:rPr>
          <w:rFonts w:hint="eastAsia"/>
          <w:sz w:val="28"/>
          <w:szCs w:val="28"/>
        </w:rPr>
        <w:t>教学模式</w:t>
      </w:r>
      <w:bookmarkEnd w:id="5"/>
      <w:r>
        <w:rPr>
          <w:rFonts w:hint="eastAsia"/>
          <w:sz w:val="28"/>
          <w:szCs w:val="28"/>
        </w:rPr>
        <w:t>。</w:t>
      </w:r>
    </w:p>
    <w:p w:rsidR="00B848FA" w:rsidRDefault="00B848FA">
      <w:pPr>
        <w:spacing w:line="480" w:lineRule="exact"/>
        <w:ind w:firstLineChars="200" w:firstLine="560"/>
        <w:rPr>
          <w:rFonts w:ascii="SimSun" w:hAnsi="SimSun"/>
          <w:sz w:val="28"/>
          <w:szCs w:val="28"/>
        </w:rPr>
      </w:pPr>
    </w:p>
    <w:p w:rsidR="00B848FA" w:rsidRDefault="00410188">
      <w:pPr>
        <w:spacing w:line="480" w:lineRule="exact"/>
        <w:ind w:firstLineChars="200" w:firstLine="562"/>
        <w:rPr>
          <w:rFonts w:ascii="SimSun" w:hAnsi="SimSun"/>
          <w:b/>
          <w:bCs/>
          <w:sz w:val="28"/>
          <w:szCs w:val="28"/>
        </w:rPr>
      </w:pPr>
      <w:r>
        <w:rPr>
          <w:rFonts w:ascii="SimSun" w:hAnsi="SimSun" w:hint="eastAsia"/>
          <w:b/>
          <w:bCs/>
          <w:sz w:val="28"/>
          <w:szCs w:val="28"/>
        </w:rPr>
        <w:t>一、本课程教学模式构建的理论依据</w:t>
      </w:r>
    </w:p>
    <w:p w:rsidR="00B848FA" w:rsidRDefault="00410188">
      <w:pPr>
        <w:pStyle w:val="31"/>
        <w:ind w:firstLine="560"/>
        <w:rPr>
          <w:rFonts w:ascii="Times New Roman" w:hAnsi="Times New Roman"/>
          <w:sz w:val="28"/>
        </w:rPr>
      </w:pPr>
      <w:r>
        <w:rPr>
          <w:rFonts w:ascii="Times New Roman" w:hAnsi="Times New Roman" w:hint="eastAsia"/>
          <w:sz w:val="28"/>
        </w:rPr>
        <w:t>教学模式是指在一定的教育思想、教学理论和学习理论指导下的、在一定环境中展开的教学活动进程的稳定结构形式，也就是说，教学模式构建需要有教育思想、教学理论和学习理论指导。</w:t>
      </w:r>
    </w:p>
    <w:p w:rsidR="00B848FA" w:rsidRDefault="00410188">
      <w:pPr>
        <w:pStyle w:val="31"/>
        <w:ind w:firstLine="560"/>
        <w:rPr>
          <w:rFonts w:ascii="Times New Roman" w:hAnsi="Times New Roman"/>
          <w:sz w:val="28"/>
        </w:rPr>
      </w:pPr>
      <w:r>
        <w:rPr>
          <w:rFonts w:ascii="Times New Roman" w:hAnsi="Times New Roman" w:hint="eastAsia"/>
          <w:sz w:val="28"/>
        </w:rPr>
        <w:t>本课程</w:t>
      </w:r>
      <w:bookmarkStart w:id="6" w:name="OLE_LINK4"/>
      <w:r>
        <w:rPr>
          <w:rFonts w:ascii="Times New Roman" w:hAnsi="Times New Roman" w:hint="eastAsia"/>
          <w:sz w:val="28"/>
        </w:rPr>
        <w:t>以建构主义的学习理论与教学理论</w:t>
      </w:r>
      <w:bookmarkEnd w:id="6"/>
      <w:r>
        <w:rPr>
          <w:rFonts w:ascii="Times New Roman" w:hAnsi="Times New Roman" w:hint="eastAsia"/>
          <w:sz w:val="28"/>
        </w:rPr>
        <w:t>和认知主义理论为指导构建教学模式</w:t>
      </w:r>
      <w:bookmarkStart w:id="7" w:name="OLE_LINK1"/>
      <w:r>
        <w:rPr>
          <w:rFonts w:ascii="Times New Roman" w:hAnsi="Times New Roman" w:hint="eastAsia"/>
          <w:sz w:val="28"/>
        </w:rPr>
        <w:t>。</w:t>
      </w:r>
    </w:p>
    <w:p w:rsidR="00B848FA" w:rsidRDefault="00410188">
      <w:pPr>
        <w:spacing w:line="480" w:lineRule="exact"/>
        <w:ind w:firstLineChars="200" w:firstLine="560"/>
        <w:rPr>
          <w:rFonts w:ascii="SimSun" w:hAnsi="SimSun"/>
          <w:sz w:val="28"/>
          <w:szCs w:val="28"/>
        </w:rPr>
      </w:pPr>
      <w:r>
        <w:rPr>
          <w:rFonts w:hint="eastAsia"/>
          <w:sz w:val="28"/>
          <w:szCs w:val="28"/>
        </w:rPr>
        <w:t>以学生为中心建构主义学习理论</w:t>
      </w:r>
      <w:r>
        <w:rPr>
          <w:sz w:val="28"/>
          <w:szCs w:val="28"/>
        </w:rPr>
        <w:t>,</w:t>
      </w:r>
      <w:r>
        <w:rPr>
          <w:rFonts w:hint="eastAsia"/>
          <w:sz w:val="28"/>
          <w:szCs w:val="28"/>
        </w:rPr>
        <w:t>强调学生对知识的主动探索、主动发现和对所学知识意义的主动建构。强调的是</w:t>
      </w:r>
      <w:r>
        <w:rPr>
          <w:sz w:val="28"/>
          <w:szCs w:val="28"/>
        </w:rPr>
        <w:t>"</w:t>
      </w:r>
      <w:r>
        <w:rPr>
          <w:rFonts w:hint="eastAsia"/>
          <w:sz w:val="28"/>
          <w:szCs w:val="28"/>
        </w:rPr>
        <w:t>学</w:t>
      </w:r>
      <w:r>
        <w:rPr>
          <w:sz w:val="28"/>
          <w:szCs w:val="28"/>
        </w:rPr>
        <w:t>",</w:t>
      </w:r>
      <w:r>
        <w:rPr>
          <w:rFonts w:hint="eastAsia"/>
          <w:sz w:val="28"/>
          <w:szCs w:val="28"/>
        </w:rPr>
        <w:t>不仅要求学生由外部刺激的被动接受者和知识的灌输对象转变为信息加工的主体、知识意义的主动建构者；而且要求教师要由知识的传授者、灌输者转变为学生主动建构意义的帮助者、促</w:t>
      </w:r>
      <w:r>
        <w:rPr>
          <w:rFonts w:hint="eastAsia"/>
          <w:sz w:val="28"/>
          <w:szCs w:val="28"/>
        </w:rPr>
        <w:t>进者。</w:t>
      </w:r>
    </w:p>
    <w:bookmarkEnd w:id="7"/>
    <w:p w:rsidR="00B848FA" w:rsidRDefault="00410188">
      <w:pPr>
        <w:spacing w:line="480" w:lineRule="exact"/>
        <w:ind w:firstLineChars="200" w:firstLine="560"/>
        <w:rPr>
          <w:b/>
          <w:bCs/>
          <w:sz w:val="28"/>
          <w:szCs w:val="28"/>
        </w:rPr>
      </w:pPr>
      <w:r>
        <w:rPr>
          <w:rFonts w:ascii="SimSun" w:hAnsi="SimSun" w:hint="eastAsia"/>
          <w:sz w:val="28"/>
          <w:szCs w:val="28"/>
        </w:rPr>
        <w:t>二、</w:t>
      </w:r>
      <w:r>
        <w:rPr>
          <w:rFonts w:hint="eastAsia"/>
          <w:b/>
          <w:bCs/>
          <w:sz w:val="28"/>
          <w:szCs w:val="28"/>
        </w:rPr>
        <w:t>本课程教学模式建构的基础和条件</w:t>
      </w:r>
    </w:p>
    <w:p w:rsidR="00B848FA" w:rsidRDefault="00410188">
      <w:pPr>
        <w:pStyle w:val="31"/>
        <w:ind w:firstLine="560"/>
        <w:rPr>
          <w:rFonts w:ascii="Times New Roman" w:hAnsi="Times New Roman"/>
          <w:sz w:val="28"/>
        </w:rPr>
      </w:pPr>
      <w:r>
        <w:rPr>
          <w:rFonts w:ascii="Times New Roman" w:hAnsi="Times New Roman" w:hint="eastAsia"/>
          <w:sz w:val="28"/>
        </w:rPr>
        <w:t>教学模式是依据教学思想和教学规律而形成，并在教学过程中遵循比较稳固的教学程序及其方法的策略体系，包括教学过程中各种要素的组合方式，教学程序及其相应的教学策略。</w:t>
      </w:r>
    </w:p>
    <w:p w:rsidR="00B848FA" w:rsidRDefault="00410188">
      <w:pPr>
        <w:pStyle w:val="31"/>
        <w:ind w:firstLine="560"/>
        <w:rPr>
          <w:rFonts w:ascii="Times New Roman" w:hAnsi="Times New Roman"/>
          <w:sz w:val="28"/>
        </w:rPr>
      </w:pPr>
      <w:r>
        <w:rPr>
          <w:rFonts w:ascii="Times New Roman" w:hAnsi="Times New Roman" w:hint="eastAsia"/>
          <w:sz w:val="28"/>
        </w:rPr>
        <w:t>根据这一观念，先就教学模式构建的几个要素进行分析。</w:t>
      </w:r>
    </w:p>
    <w:p w:rsidR="00B848FA" w:rsidRDefault="00410188">
      <w:pPr>
        <w:pStyle w:val="31"/>
        <w:ind w:firstLine="562"/>
        <w:rPr>
          <w:rFonts w:ascii="Times New Roman" w:hAnsi="Times New Roman"/>
          <w:b/>
          <w:bCs/>
          <w:sz w:val="28"/>
        </w:rPr>
      </w:pPr>
      <w:r>
        <w:rPr>
          <w:rFonts w:ascii="Times New Roman" w:hAnsi="Times New Roman"/>
          <w:b/>
          <w:bCs/>
          <w:sz w:val="28"/>
        </w:rPr>
        <w:t>1</w:t>
      </w:r>
      <w:r>
        <w:rPr>
          <w:rFonts w:ascii="Times New Roman" w:hAnsi="Times New Roman" w:hint="eastAsia"/>
          <w:b/>
          <w:bCs/>
          <w:sz w:val="28"/>
        </w:rPr>
        <w:t>．学习者</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学习者是学习活动的主体。“人才培养模式改革和开放教育试点”的一切活动都是为了促进学习者的学习，对学习者的了解和分析，无疑是教学模式建构的起点。为此，我们对重庆市开放教育本科汉语言文学专业的学生做了调查和分析。</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lastRenderedPageBreak/>
        <w:t>在被调查的</w:t>
      </w:r>
      <w:r>
        <w:rPr>
          <w:rFonts w:ascii="SimSun" w:hAnsi="SimSun" w:hint="eastAsia"/>
          <w:sz w:val="28"/>
          <w:szCs w:val="28"/>
        </w:rPr>
        <w:t>178</w:t>
      </w:r>
      <w:r>
        <w:rPr>
          <w:rFonts w:ascii="SimSun" w:hAnsi="SimSun" w:hint="eastAsia"/>
          <w:sz w:val="28"/>
          <w:szCs w:val="28"/>
        </w:rPr>
        <w:t>名有效样本中，男生</w:t>
      </w:r>
      <w:r>
        <w:rPr>
          <w:rFonts w:ascii="SimSun" w:hAnsi="SimSun" w:hint="eastAsia"/>
          <w:sz w:val="28"/>
          <w:szCs w:val="28"/>
        </w:rPr>
        <w:t>75</w:t>
      </w:r>
      <w:r>
        <w:rPr>
          <w:rFonts w:ascii="SimSun" w:hAnsi="SimSun" w:hint="eastAsia"/>
          <w:sz w:val="28"/>
          <w:szCs w:val="28"/>
        </w:rPr>
        <w:t>人，占</w:t>
      </w:r>
      <w:r>
        <w:rPr>
          <w:rFonts w:ascii="SimSun" w:hAnsi="SimSun" w:hint="eastAsia"/>
          <w:sz w:val="28"/>
          <w:szCs w:val="28"/>
        </w:rPr>
        <w:t>42%</w:t>
      </w:r>
      <w:r>
        <w:rPr>
          <w:rFonts w:ascii="SimSun" w:hAnsi="SimSun" w:hint="eastAsia"/>
          <w:sz w:val="28"/>
          <w:szCs w:val="28"/>
        </w:rPr>
        <w:t>，女生</w:t>
      </w:r>
      <w:r>
        <w:rPr>
          <w:rFonts w:ascii="SimSun" w:hAnsi="SimSun" w:hint="eastAsia"/>
          <w:sz w:val="28"/>
          <w:szCs w:val="28"/>
        </w:rPr>
        <w:t>103</w:t>
      </w:r>
      <w:r>
        <w:rPr>
          <w:rFonts w:ascii="SimSun" w:hAnsi="SimSun" w:hint="eastAsia"/>
          <w:sz w:val="28"/>
          <w:szCs w:val="28"/>
        </w:rPr>
        <w:t>人，占</w:t>
      </w:r>
      <w:r>
        <w:rPr>
          <w:rFonts w:ascii="SimSun" w:hAnsi="SimSun" w:hint="eastAsia"/>
          <w:sz w:val="28"/>
          <w:szCs w:val="28"/>
        </w:rPr>
        <w:t>58%</w:t>
      </w:r>
      <w:r>
        <w:rPr>
          <w:rFonts w:ascii="SimSun" w:hAnsi="SimSun" w:hint="eastAsia"/>
          <w:sz w:val="28"/>
          <w:szCs w:val="28"/>
        </w:rPr>
        <w:t>；已婚</w:t>
      </w:r>
      <w:r>
        <w:rPr>
          <w:rFonts w:ascii="SimSun" w:hAnsi="SimSun" w:hint="eastAsia"/>
          <w:sz w:val="28"/>
          <w:szCs w:val="28"/>
        </w:rPr>
        <w:t>155</w:t>
      </w:r>
      <w:r>
        <w:rPr>
          <w:rFonts w:ascii="SimSun" w:hAnsi="SimSun" w:hint="eastAsia"/>
          <w:sz w:val="28"/>
          <w:szCs w:val="28"/>
        </w:rPr>
        <w:t>人，占</w:t>
      </w:r>
      <w:r>
        <w:rPr>
          <w:rFonts w:ascii="SimSun" w:hAnsi="SimSun" w:hint="eastAsia"/>
          <w:sz w:val="28"/>
          <w:szCs w:val="28"/>
        </w:rPr>
        <w:t>87%</w:t>
      </w:r>
      <w:r>
        <w:rPr>
          <w:rFonts w:ascii="SimSun" w:hAnsi="SimSun" w:hint="eastAsia"/>
          <w:sz w:val="28"/>
          <w:szCs w:val="28"/>
        </w:rPr>
        <w:t>，未婚</w:t>
      </w:r>
      <w:r>
        <w:rPr>
          <w:rFonts w:ascii="SimSun" w:hAnsi="SimSun" w:hint="eastAsia"/>
          <w:sz w:val="28"/>
          <w:szCs w:val="28"/>
        </w:rPr>
        <w:t>23</w:t>
      </w:r>
      <w:r>
        <w:rPr>
          <w:rFonts w:ascii="SimSun" w:hAnsi="SimSun" w:hint="eastAsia"/>
          <w:sz w:val="28"/>
          <w:szCs w:val="28"/>
        </w:rPr>
        <w:t>人，占</w:t>
      </w:r>
      <w:r>
        <w:rPr>
          <w:rFonts w:ascii="SimSun" w:hAnsi="SimSun" w:hint="eastAsia"/>
          <w:sz w:val="28"/>
          <w:szCs w:val="28"/>
        </w:rPr>
        <w:t>13%</w:t>
      </w:r>
      <w:r>
        <w:rPr>
          <w:rFonts w:ascii="SimSun" w:hAnsi="SimSun" w:hint="eastAsia"/>
          <w:sz w:val="28"/>
          <w:szCs w:val="28"/>
        </w:rPr>
        <w:t>；除少部分来自主城区外，大部分学生来自近郊区和远郊区。在</w:t>
      </w:r>
      <w:r>
        <w:rPr>
          <w:rFonts w:ascii="SimSun" w:hAnsi="SimSun" w:hint="eastAsia"/>
          <w:sz w:val="28"/>
          <w:szCs w:val="28"/>
        </w:rPr>
        <w:t>178</w:t>
      </w:r>
      <w:r>
        <w:rPr>
          <w:rFonts w:ascii="SimSun" w:hAnsi="SimSun" w:hint="eastAsia"/>
          <w:sz w:val="28"/>
          <w:szCs w:val="28"/>
        </w:rPr>
        <w:t>名样本中，其年龄和工作状况如下：</w:t>
      </w:r>
    </w:p>
    <w:p w:rsidR="00B848FA" w:rsidRDefault="00410188">
      <w:pPr>
        <w:spacing w:line="480" w:lineRule="exact"/>
        <w:ind w:firstLineChars="894" w:firstLine="2513"/>
        <w:rPr>
          <w:b/>
          <w:bCs/>
          <w:sz w:val="28"/>
          <w:szCs w:val="28"/>
        </w:rPr>
      </w:pPr>
      <w:r>
        <w:rPr>
          <w:rFonts w:ascii="SimSun" w:hAnsi="SimSun" w:hint="eastAsia"/>
          <w:b/>
          <w:sz w:val="28"/>
          <w:szCs w:val="28"/>
        </w:rPr>
        <w:t>表</w:t>
      </w:r>
      <w:r>
        <w:rPr>
          <w:rFonts w:ascii="SimSun" w:hAnsi="SimSun" w:hint="eastAsia"/>
          <w:b/>
          <w:sz w:val="28"/>
          <w:szCs w:val="28"/>
        </w:rPr>
        <w:t xml:space="preserve">1    </w:t>
      </w:r>
      <w:r>
        <w:rPr>
          <w:rFonts w:ascii="SimSun" w:hAnsi="SimSun" w:hint="eastAsia"/>
          <w:b/>
          <w:sz w:val="28"/>
          <w:szCs w:val="28"/>
        </w:rPr>
        <w:t>重庆电大开放教育本科汉语言文学专业学生年龄统计表</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305"/>
        <w:gridCol w:w="1305"/>
        <w:gridCol w:w="1304"/>
        <w:gridCol w:w="1305"/>
        <w:gridCol w:w="1305"/>
      </w:tblGrid>
      <w:tr w:rsidR="00B848FA">
        <w:trPr>
          <w:trHeight w:val="240"/>
          <w:jc w:val="center"/>
        </w:trPr>
        <w:tc>
          <w:tcPr>
            <w:tcW w:w="1304"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年龄段</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20</w:t>
            </w:r>
            <w:r>
              <w:rPr>
                <w:rFonts w:ascii="SimSun" w:hAnsi="SimSun" w:hint="eastAsia"/>
                <w:sz w:val="28"/>
                <w:szCs w:val="28"/>
              </w:rPr>
              <w:t>～</w:t>
            </w:r>
            <w:r>
              <w:rPr>
                <w:rFonts w:ascii="SimSun" w:hAnsi="SimSun" w:hint="eastAsia"/>
                <w:sz w:val="28"/>
                <w:szCs w:val="28"/>
              </w:rPr>
              <w:t>25</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26</w:t>
            </w:r>
            <w:r>
              <w:rPr>
                <w:rFonts w:ascii="SimSun" w:hAnsi="SimSun" w:hint="eastAsia"/>
                <w:sz w:val="28"/>
                <w:szCs w:val="28"/>
              </w:rPr>
              <w:t>～</w:t>
            </w:r>
            <w:r>
              <w:rPr>
                <w:rFonts w:ascii="SimSun" w:hAnsi="SimSun" w:hint="eastAsia"/>
                <w:sz w:val="28"/>
                <w:szCs w:val="28"/>
              </w:rPr>
              <w:t>30</w:t>
            </w:r>
          </w:p>
        </w:tc>
        <w:tc>
          <w:tcPr>
            <w:tcW w:w="1304"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31</w:t>
            </w:r>
            <w:r>
              <w:rPr>
                <w:rFonts w:ascii="SimSun" w:hAnsi="SimSun" w:hint="eastAsia"/>
                <w:sz w:val="28"/>
                <w:szCs w:val="28"/>
              </w:rPr>
              <w:t>～</w:t>
            </w:r>
            <w:r>
              <w:rPr>
                <w:rFonts w:ascii="SimSun" w:hAnsi="SimSun" w:hint="eastAsia"/>
                <w:sz w:val="28"/>
                <w:szCs w:val="28"/>
              </w:rPr>
              <w:t>35</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36</w:t>
            </w:r>
            <w:r>
              <w:rPr>
                <w:rFonts w:ascii="SimSun" w:hAnsi="SimSun" w:hint="eastAsia"/>
                <w:sz w:val="28"/>
                <w:szCs w:val="28"/>
              </w:rPr>
              <w:t>～</w:t>
            </w:r>
            <w:r>
              <w:rPr>
                <w:rFonts w:ascii="SimSun" w:hAnsi="SimSun" w:hint="eastAsia"/>
                <w:sz w:val="28"/>
                <w:szCs w:val="28"/>
              </w:rPr>
              <w:t>40</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40</w:t>
            </w:r>
          </w:p>
        </w:tc>
      </w:tr>
      <w:tr w:rsidR="00B848FA">
        <w:trPr>
          <w:trHeight w:val="240"/>
          <w:jc w:val="center"/>
        </w:trPr>
        <w:tc>
          <w:tcPr>
            <w:tcW w:w="1304"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数量（人）</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29</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59</w:t>
            </w:r>
          </w:p>
        </w:tc>
        <w:tc>
          <w:tcPr>
            <w:tcW w:w="1304"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52</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30</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8</w:t>
            </w:r>
          </w:p>
        </w:tc>
      </w:tr>
      <w:tr w:rsidR="00B848FA">
        <w:trPr>
          <w:trHeight w:val="240"/>
          <w:jc w:val="center"/>
        </w:trPr>
        <w:tc>
          <w:tcPr>
            <w:tcW w:w="1304"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百分比</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16%</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33%</w:t>
            </w:r>
          </w:p>
        </w:tc>
        <w:tc>
          <w:tcPr>
            <w:tcW w:w="1304"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29%</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17%</w:t>
            </w:r>
          </w:p>
        </w:tc>
        <w:tc>
          <w:tcPr>
            <w:tcW w:w="130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4%</w:t>
            </w:r>
          </w:p>
        </w:tc>
      </w:tr>
    </w:tbl>
    <w:p w:rsidR="00B848FA" w:rsidRDefault="00410188">
      <w:pPr>
        <w:spacing w:line="480" w:lineRule="exact"/>
        <w:ind w:firstLineChars="200" w:firstLine="560"/>
        <w:rPr>
          <w:rFonts w:ascii="SimSun" w:hAnsi="SimSun"/>
          <w:kern w:val="2"/>
          <w:sz w:val="28"/>
          <w:szCs w:val="28"/>
          <w:lang w:val="en-US"/>
        </w:rPr>
      </w:pPr>
      <w:r>
        <w:rPr>
          <w:rFonts w:ascii="SimSun" w:hAnsi="SimSun" w:hint="eastAsia"/>
          <w:sz w:val="28"/>
          <w:szCs w:val="28"/>
        </w:rPr>
        <w:t>从表</w:t>
      </w:r>
      <w:r>
        <w:rPr>
          <w:rFonts w:ascii="SimSun" w:hAnsi="SimSun" w:hint="eastAsia"/>
          <w:sz w:val="28"/>
          <w:szCs w:val="28"/>
        </w:rPr>
        <w:t>1</w:t>
      </w:r>
      <w:r>
        <w:rPr>
          <w:rFonts w:ascii="SimSun" w:hAnsi="SimSun" w:hint="eastAsia"/>
          <w:sz w:val="28"/>
          <w:szCs w:val="28"/>
        </w:rPr>
        <w:t>可见，参加重庆电大远程开放教育汉语言文学专业本科学习的学生是一支以成人为主体的队伍。据英国开放大学出版的《远距离高等教育》披露，世界远距离学习者的年龄范围一般在</w:t>
      </w:r>
      <w:r>
        <w:rPr>
          <w:rFonts w:ascii="SimSun" w:hAnsi="SimSun" w:hint="eastAsia"/>
          <w:sz w:val="28"/>
          <w:szCs w:val="28"/>
        </w:rPr>
        <w:t>20</w:t>
      </w:r>
      <w:r>
        <w:rPr>
          <w:rFonts w:ascii="SimSun" w:hAnsi="SimSun" w:hint="eastAsia"/>
          <w:sz w:val="28"/>
          <w:szCs w:val="28"/>
        </w:rPr>
        <w:t>～</w:t>
      </w:r>
      <w:r>
        <w:rPr>
          <w:rFonts w:ascii="SimSun" w:hAnsi="SimSun" w:hint="eastAsia"/>
          <w:sz w:val="28"/>
          <w:szCs w:val="28"/>
        </w:rPr>
        <w:t>40</w:t>
      </w:r>
      <w:r>
        <w:rPr>
          <w:rFonts w:ascii="SimSun" w:hAnsi="SimSun" w:hint="eastAsia"/>
          <w:sz w:val="28"/>
          <w:szCs w:val="28"/>
        </w:rPr>
        <w:t>岁之间，这与我们的调查统计是基本吻合的。调查结果还显示，专业学生年龄集中在</w:t>
      </w:r>
      <w:r>
        <w:rPr>
          <w:rFonts w:ascii="SimSun" w:hAnsi="SimSun" w:hint="eastAsia"/>
          <w:sz w:val="28"/>
          <w:szCs w:val="28"/>
        </w:rPr>
        <w:t>26</w:t>
      </w:r>
      <w:r>
        <w:rPr>
          <w:rFonts w:ascii="SimSun" w:hAnsi="SimSun" w:hint="eastAsia"/>
          <w:sz w:val="28"/>
          <w:szCs w:val="28"/>
        </w:rPr>
        <w:t>～</w:t>
      </w:r>
      <w:r>
        <w:rPr>
          <w:rFonts w:ascii="SimSun" w:hAnsi="SimSun" w:hint="eastAsia"/>
          <w:sz w:val="28"/>
          <w:szCs w:val="28"/>
        </w:rPr>
        <w:t>35</w:t>
      </w:r>
      <w:r>
        <w:rPr>
          <w:rFonts w:ascii="SimSun" w:hAnsi="SimSun" w:hint="eastAsia"/>
          <w:sz w:val="28"/>
          <w:szCs w:val="28"/>
        </w:rPr>
        <w:t>岁之间，占</w:t>
      </w:r>
      <w:r>
        <w:rPr>
          <w:rFonts w:ascii="SimSun" w:hAnsi="SimSun" w:hint="eastAsia"/>
          <w:sz w:val="28"/>
          <w:szCs w:val="28"/>
        </w:rPr>
        <w:t>62%</w:t>
      </w:r>
      <w:r>
        <w:rPr>
          <w:rFonts w:ascii="SimSun" w:hAnsi="SimSun" w:hint="eastAsia"/>
          <w:sz w:val="28"/>
          <w:szCs w:val="28"/>
        </w:rPr>
        <w:t>；由于专业特点，男女生比例为</w:t>
      </w:r>
      <w:r>
        <w:rPr>
          <w:rFonts w:ascii="SimSun" w:hAnsi="SimSun" w:hint="eastAsia"/>
          <w:sz w:val="28"/>
          <w:szCs w:val="28"/>
        </w:rPr>
        <w:t>42:58</w:t>
      </w:r>
      <w:r>
        <w:rPr>
          <w:rFonts w:ascii="SimSun" w:hAnsi="SimSun" w:hint="eastAsia"/>
          <w:sz w:val="28"/>
          <w:szCs w:val="28"/>
        </w:rPr>
        <w:t>，女生人数多于男生，且学生大多已婚。</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从学习者来源看，本专业的学生主要来自中小学和幼儿园，占</w:t>
      </w:r>
      <w:r>
        <w:rPr>
          <w:rFonts w:ascii="SimSun" w:hAnsi="SimSun" w:hint="eastAsia"/>
          <w:sz w:val="28"/>
          <w:szCs w:val="28"/>
        </w:rPr>
        <w:t>79.2%</w:t>
      </w:r>
      <w:r>
        <w:rPr>
          <w:rFonts w:ascii="SimSun" w:hAnsi="SimSun" w:hint="eastAsia"/>
          <w:sz w:val="28"/>
          <w:szCs w:val="28"/>
        </w:rPr>
        <w:t>（详见表</w:t>
      </w:r>
      <w:r>
        <w:rPr>
          <w:rFonts w:ascii="SimSun" w:hAnsi="SimSun" w:hint="eastAsia"/>
          <w:sz w:val="28"/>
          <w:szCs w:val="28"/>
        </w:rPr>
        <w:t>2</w:t>
      </w:r>
      <w:r>
        <w:rPr>
          <w:rFonts w:ascii="SimSun" w:hAnsi="SimSun" w:hint="eastAsia"/>
          <w:sz w:val="28"/>
          <w:szCs w:val="28"/>
        </w:rPr>
        <w:t>），他们主要是一群具有教育工作经验的学习者。从表</w:t>
      </w:r>
      <w:r>
        <w:rPr>
          <w:rFonts w:ascii="SimSun" w:hAnsi="SimSun" w:hint="eastAsia"/>
          <w:sz w:val="28"/>
          <w:szCs w:val="28"/>
        </w:rPr>
        <w:t>3</w:t>
      </w:r>
      <w:r>
        <w:rPr>
          <w:rFonts w:ascii="SimSun" w:hAnsi="SimSun" w:hint="eastAsia"/>
          <w:sz w:val="28"/>
          <w:szCs w:val="28"/>
        </w:rPr>
        <w:t>可以看出，一半的学生具有十年以上的工</w:t>
      </w:r>
      <w:r>
        <w:rPr>
          <w:rFonts w:ascii="SimSun" w:hAnsi="SimSun" w:hint="eastAsia"/>
          <w:sz w:val="28"/>
          <w:szCs w:val="28"/>
        </w:rPr>
        <w:t>作经历。但他们工作、家庭和学习的矛盾较为突出。</w:t>
      </w:r>
    </w:p>
    <w:p w:rsidR="00B848FA" w:rsidRDefault="00410188">
      <w:pPr>
        <w:spacing w:line="480" w:lineRule="exact"/>
        <w:ind w:firstLineChars="498" w:firstLine="1400"/>
        <w:rPr>
          <w:rFonts w:ascii="SimSun" w:hAnsi="SimSun"/>
          <w:b/>
          <w:sz w:val="28"/>
          <w:szCs w:val="28"/>
        </w:rPr>
      </w:pPr>
      <w:r>
        <w:rPr>
          <w:rFonts w:ascii="SimSun" w:hAnsi="SimSun" w:hint="eastAsia"/>
          <w:b/>
          <w:sz w:val="28"/>
          <w:szCs w:val="28"/>
        </w:rPr>
        <w:t>表</w:t>
      </w:r>
      <w:r>
        <w:rPr>
          <w:rFonts w:ascii="SimSun" w:hAnsi="SimSun" w:hint="eastAsia"/>
          <w:b/>
          <w:sz w:val="28"/>
          <w:szCs w:val="28"/>
        </w:rPr>
        <w:t xml:space="preserve">2   </w:t>
      </w:r>
      <w:r>
        <w:rPr>
          <w:rFonts w:ascii="SimSun" w:hAnsi="SimSun" w:hint="eastAsia"/>
          <w:b/>
          <w:sz w:val="28"/>
          <w:szCs w:val="28"/>
        </w:rPr>
        <w:t>开放教育本科汉语言文学专业学生工作岗位分类统计表</w:t>
      </w: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1351"/>
        <w:gridCol w:w="1173"/>
        <w:gridCol w:w="2564"/>
        <w:gridCol w:w="1240"/>
        <w:gridCol w:w="1241"/>
      </w:tblGrid>
      <w:tr w:rsidR="00B848FA">
        <w:trPr>
          <w:trHeight w:val="315"/>
          <w:jc w:val="center"/>
        </w:trPr>
        <w:tc>
          <w:tcPr>
            <w:tcW w:w="1172"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类　别</w:t>
            </w:r>
          </w:p>
        </w:tc>
        <w:tc>
          <w:tcPr>
            <w:tcW w:w="135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国家机关</w:t>
            </w:r>
          </w:p>
        </w:tc>
        <w:tc>
          <w:tcPr>
            <w:tcW w:w="1173"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中学</w:t>
            </w:r>
          </w:p>
        </w:tc>
        <w:tc>
          <w:tcPr>
            <w:tcW w:w="2564"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小学岗位分类幼儿园</w:t>
            </w:r>
          </w:p>
        </w:tc>
        <w:tc>
          <w:tcPr>
            <w:tcW w:w="12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事业单位</w:t>
            </w:r>
          </w:p>
        </w:tc>
        <w:tc>
          <w:tcPr>
            <w:tcW w:w="124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企业</w:t>
            </w:r>
          </w:p>
        </w:tc>
      </w:tr>
      <w:tr w:rsidR="00B848FA">
        <w:trPr>
          <w:trHeight w:val="315"/>
          <w:jc w:val="center"/>
        </w:trPr>
        <w:tc>
          <w:tcPr>
            <w:tcW w:w="1172"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人　数</w:t>
            </w:r>
          </w:p>
        </w:tc>
        <w:tc>
          <w:tcPr>
            <w:tcW w:w="135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10</w:t>
            </w:r>
          </w:p>
        </w:tc>
        <w:tc>
          <w:tcPr>
            <w:tcW w:w="1173"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72</w:t>
            </w:r>
          </w:p>
        </w:tc>
        <w:tc>
          <w:tcPr>
            <w:tcW w:w="2564"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69</w:t>
            </w:r>
          </w:p>
        </w:tc>
        <w:tc>
          <w:tcPr>
            <w:tcW w:w="12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20</w:t>
            </w:r>
          </w:p>
        </w:tc>
        <w:tc>
          <w:tcPr>
            <w:tcW w:w="124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7</w:t>
            </w:r>
          </w:p>
        </w:tc>
      </w:tr>
      <w:tr w:rsidR="00B848FA">
        <w:trPr>
          <w:trHeight w:val="315"/>
          <w:jc w:val="center"/>
        </w:trPr>
        <w:tc>
          <w:tcPr>
            <w:tcW w:w="1172"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比　例</w:t>
            </w:r>
          </w:p>
        </w:tc>
        <w:tc>
          <w:tcPr>
            <w:tcW w:w="135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6%</w:t>
            </w:r>
          </w:p>
        </w:tc>
        <w:tc>
          <w:tcPr>
            <w:tcW w:w="1173"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40%</w:t>
            </w:r>
          </w:p>
        </w:tc>
        <w:tc>
          <w:tcPr>
            <w:tcW w:w="2564"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39%</w:t>
            </w:r>
          </w:p>
        </w:tc>
        <w:tc>
          <w:tcPr>
            <w:tcW w:w="12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11%</w:t>
            </w:r>
          </w:p>
        </w:tc>
        <w:tc>
          <w:tcPr>
            <w:tcW w:w="124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6"/>
              <w:spacing w:line="320" w:lineRule="exact"/>
              <w:ind w:firstLineChars="0" w:firstLine="0"/>
              <w:jc w:val="center"/>
              <w:rPr>
                <w:rFonts w:ascii="SimSun" w:hAnsi="SimSun"/>
                <w:sz w:val="28"/>
                <w:szCs w:val="28"/>
              </w:rPr>
            </w:pPr>
            <w:r>
              <w:rPr>
                <w:rFonts w:ascii="SimSun" w:hAnsi="SimSun" w:hint="eastAsia"/>
                <w:sz w:val="28"/>
                <w:szCs w:val="28"/>
              </w:rPr>
              <w:t>4%</w:t>
            </w:r>
          </w:p>
        </w:tc>
      </w:tr>
    </w:tbl>
    <w:p w:rsidR="00B848FA" w:rsidRDefault="00410188">
      <w:pPr>
        <w:spacing w:line="480" w:lineRule="exact"/>
        <w:ind w:firstLineChars="498" w:firstLine="1400"/>
        <w:rPr>
          <w:rFonts w:ascii="SimSun" w:hAnsi="SimSun"/>
          <w:b/>
          <w:kern w:val="2"/>
          <w:sz w:val="28"/>
          <w:szCs w:val="28"/>
          <w:lang w:val="en-US"/>
        </w:rPr>
      </w:pPr>
      <w:r>
        <w:rPr>
          <w:rFonts w:ascii="SimSun" w:hAnsi="SimSun" w:hint="eastAsia"/>
          <w:b/>
          <w:sz w:val="28"/>
          <w:szCs w:val="28"/>
        </w:rPr>
        <w:t>表</w:t>
      </w:r>
      <w:r>
        <w:rPr>
          <w:rFonts w:ascii="SimSun" w:hAnsi="SimSun" w:hint="eastAsia"/>
          <w:b/>
          <w:sz w:val="28"/>
          <w:szCs w:val="28"/>
        </w:rPr>
        <w:t xml:space="preserve">3   </w:t>
      </w:r>
      <w:r>
        <w:rPr>
          <w:rFonts w:ascii="SimSun" w:hAnsi="SimSun" w:hint="eastAsia"/>
          <w:b/>
          <w:sz w:val="28"/>
          <w:szCs w:val="28"/>
        </w:rPr>
        <w:t>开放教育本科汉语言文学专业学生工作年限统计表</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1755"/>
        <w:gridCol w:w="1755"/>
        <w:gridCol w:w="1755"/>
        <w:gridCol w:w="1755"/>
      </w:tblGrid>
      <w:tr w:rsidR="00B848FA">
        <w:trPr>
          <w:jc w:val="center"/>
        </w:trPr>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工作年限</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1</w:t>
            </w:r>
            <w:r>
              <w:rPr>
                <w:rFonts w:ascii="SimSun" w:hAnsi="SimSun" w:hint="eastAsia"/>
                <w:sz w:val="28"/>
                <w:szCs w:val="28"/>
              </w:rPr>
              <w:t>～</w:t>
            </w:r>
            <w:r>
              <w:rPr>
                <w:rFonts w:ascii="SimSun" w:hAnsi="SimSun" w:hint="eastAsia"/>
                <w:sz w:val="28"/>
                <w:szCs w:val="28"/>
              </w:rPr>
              <w:t>2</w:t>
            </w:r>
            <w:r>
              <w:rPr>
                <w:rFonts w:ascii="SimSun" w:hAnsi="SimSun" w:hint="eastAsia"/>
                <w:sz w:val="28"/>
                <w:szCs w:val="28"/>
              </w:rPr>
              <w:t>年</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3</w:t>
            </w:r>
            <w:r>
              <w:rPr>
                <w:rFonts w:ascii="SimSun" w:hAnsi="SimSun" w:hint="eastAsia"/>
                <w:sz w:val="28"/>
                <w:szCs w:val="28"/>
              </w:rPr>
              <w:t>～</w:t>
            </w:r>
            <w:r>
              <w:rPr>
                <w:rFonts w:ascii="SimSun" w:hAnsi="SimSun" w:hint="eastAsia"/>
                <w:sz w:val="28"/>
                <w:szCs w:val="28"/>
              </w:rPr>
              <w:t>5</w:t>
            </w:r>
            <w:r>
              <w:rPr>
                <w:rFonts w:ascii="SimSun" w:hAnsi="SimSun" w:hint="eastAsia"/>
                <w:sz w:val="28"/>
                <w:szCs w:val="28"/>
              </w:rPr>
              <w:t>年</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6</w:t>
            </w:r>
            <w:r>
              <w:rPr>
                <w:rFonts w:ascii="SimSun" w:hAnsi="SimSun" w:hint="eastAsia"/>
                <w:sz w:val="28"/>
                <w:szCs w:val="28"/>
              </w:rPr>
              <w:t>～</w:t>
            </w:r>
            <w:r>
              <w:rPr>
                <w:rFonts w:ascii="SimSun" w:hAnsi="SimSun" w:hint="eastAsia"/>
                <w:sz w:val="28"/>
                <w:szCs w:val="28"/>
              </w:rPr>
              <w:t>10</w:t>
            </w:r>
            <w:r>
              <w:rPr>
                <w:rFonts w:ascii="SimSun" w:hAnsi="SimSun" w:hint="eastAsia"/>
                <w:sz w:val="28"/>
                <w:szCs w:val="28"/>
              </w:rPr>
              <w:t>年</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10</w:t>
            </w:r>
            <w:r>
              <w:rPr>
                <w:rFonts w:ascii="SimSun" w:hAnsi="SimSun" w:hint="eastAsia"/>
                <w:sz w:val="28"/>
                <w:szCs w:val="28"/>
              </w:rPr>
              <w:t>年以上</w:t>
            </w:r>
          </w:p>
        </w:tc>
      </w:tr>
      <w:tr w:rsidR="00B848FA">
        <w:trPr>
          <w:jc w:val="center"/>
        </w:trPr>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人　数</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5</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29</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55</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89</w:t>
            </w:r>
          </w:p>
        </w:tc>
      </w:tr>
      <w:tr w:rsidR="00B848FA">
        <w:trPr>
          <w:jc w:val="center"/>
        </w:trPr>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比　例</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3%</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16%</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31%</w:t>
            </w:r>
          </w:p>
        </w:tc>
        <w:tc>
          <w:tcPr>
            <w:tcW w:w="1755"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50%</w:t>
            </w:r>
          </w:p>
        </w:tc>
      </w:tr>
    </w:tbl>
    <w:p w:rsidR="00B848FA" w:rsidRDefault="00410188">
      <w:pPr>
        <w:spacing w:line="480" w:lineRule="exact"/>
        <w:ind w:firstLineChars="200" w:firstLine="560"/>
        <w:rPr>
          <w:rFonts w:ascii="SimSun" w:hAnsi="SimSun"/>
          <w:kern w:val="2"/>
          <w:sz w:val="28"/>
          <w:szCs w:val="28"/>
          <w:lang w:val="en-US"/>
        </w:rPr>
      </w:pPr>
      <w:r>
        <w:rPr>
          <w:rFonts w:ascii="SimSun" w:hAnsi="SimSun" w:hint="eastAsia"/>
          <w:sz w:val="28"/>
          <w:szCs w:val="28"/>
        </w:rPr>
        <w:t>通过对学生接受专科教育的调查，电大、自考、函授及普通高校成教院毕业的学生占</w:t>
      </w:r>
      <w:r>
        <w:rPr>
          <w:rFonts w:ascii="SimSun" w:hAnsi="SimSun" w:hint="eastAsia"/>
          <w:sz w:val="28"/>
          <w:szCs w:val="28"/>
        </w:rPr>
        <w:t>74%</w:t>
      </w:r>
      <w:r>
        <w:rPr>
          <w:rFonts w:ascii="SimSun" w:hAnsi="SimSun" w:hint="eastAsia"/>
          <w:sz w:val="28"/>
          <w:szCs w:val="28"/>
        </w:rPr>
        <w:t>（见表</w:t>
      </w:r>
      <w:r>
        <w:rPr>
          <w:rFonts w:ascii="SimSun" w:hAnsi="SimSun" w:hint="eastAsia"/>
          <w:sz w:val="28"/>
          <w:szCs w:val="28"/>
        </w:rPr>
        <w:t>4</w:t>
      </w:r>
      <w:r>
        <w:rPr>
          <w:rFonts w:ascii="SimSun" w:hAnsi="SimSun" w:hint="eastAsia"/>
          <w:sz w:val="28"/>
          <w:szCs w:val="28"/>
        </w:rPr>
        <w:t>），达</w:t>
      </w:r>
      <w:r>
        <w:rPr>
          <w:rFonts w:ascii="SimSun" w:hAnsi="SimSun" w:hint="eastAsia"/>
          <w:sz w:val="28"/>
          <w:szCs w:val="28"/>
        </w:rPr>
        <w:t>2/3</w:t>
      </w:r>
      <w:r>
        <w:rPr>
          <w:rFonts w:ascii="SimSun" w:hAnsi="SimSun" w:hint="eastAsia"/>
          <w:sz w:val="28"/>
          <w:szCs w:val="28"/>
        </w:rPr>
        <w:t>以上。他们虽然具有专科教育的知识基础，但在专科教育阶段，校园文化氛围的熏陶明显不足。</w:t>
      </w:r>
    </w:p>
    <w:p w:rsidR="00B848FA" w:rsidRDefault="00410188">
      <w:pPr>
        <w:spacing w:line="480" w:lineRule="exact"/>
        <w:ind w:firstLineChars="498" w:firstLine="1400"/>
        <w:rPr>
          <w:rFonts w:ascii="SimSun" w:hAnsi="SimSun"/>
          <w:b/>
          <w:sz w:val="28"/>
          <w:szCs w:val="28"/>
        </w:rPr>
      </w:pPr>
      <w:r>
        <w:rPr>
          <w:rFonts w:ascii="SimSun" w:hAnsi="SimSun" w:hint="eastAsia"/>
          <w:b/>
          <w:sz w:val="28"/>
          <w:szCs w:val="28"/>
        </w:rPr>
        <w:t>表</w:t>
      </w:r>
      <w:r>
        <w:rPr>
          <w:rFonts w:ascii="SimSun" w:hAnsi="SimSun" w:hint="eastAsia"/>
          <w:b/>
          <w:sz w:val="28"/>
          <w:szCs w:val="28"/>
        </w:rPr>
        <w:t xml:space="preserve">4    </w:t>
      </w:r>
      <w:r>
        <w:rPr>
          <w:rFonts w:ascii="SimSun" w:hAnsi="SimSun" w:hint="eastAsia"/>
          <w:b/>
          <w:sz w:val="28"/>
          <w:szCs w:val="28"/>
        </w:rPr>
        <w:t>开放教育本科汉语言文学专业接受大专教育状况调查统计表</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36"/>
        <w:gridCol w:w="1337"/>
        <w:gridCol w:w="1336"/>
        <w:gridCol w:w="1337"/>
        <w:gridCol w:w="1970"/>
      </w:tblGrid>
      <w:tr w:rsidR="00B848FA">
        <w:trPr>
          <w:tblHeader/>
          <w:jc w:val="center"/>
        </w:trPr>
        <w:tc>
          <w:tcPr>
            <w:tcW w:w="1336"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lastRenderedPageBreak/>
              <w:t>类　别</w:t>
            </w:r>
          </w:p>
        </w:tc>
        <w:tc>
          <w:tcPr>
            <w:tcW w:w="1336"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普通高校</w:t>
            </w:r>
          </w:p>
        </w:tc>
        <w:tc>
          <w:tcPr>
            <w:tcW w:w="1337"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电大教育</w:t>
            </w:r>
          </w:p>
        </w:tc>
        <w:tc>
          <w:tcPr>
            <w:tcW w:w="1336"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自学考试</w:t>
            </w:r>
          </w:p>
        </w:tc>
        <w:tc>
          <w:tcPr>
            <w:tcW w:w="1337"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函授教育</w:t>
            </w:r>
          </w:p>
        </w:tc>
        <w:tc>
          <w:tcPr>
            <w:tcW w:w="1970"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普通高校成教院</w:t>
            </w:r>
          </w:p>
        </w:tc>
      </w:tr>
      <w:tr w:rsidR="00B848FA">
        <w:trPr>
          <w:tblHeader/>
          <w:jc w:val="center"/>
        </w:trPr>
        <w:tc>
          <w:tcPr>
            <w:tcW w:w="1336"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人　数</w:t>
            </w:r>
          </w:p>
        </w:tc>
        <w:tc>
          <w:tcPr>
            <w:tcW w:w="1336"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46</w:t>
            </w:r>
          </w:p>
        </w:tc>
        <w:tc>
          <w:tcPr>
            <w:tcW w:w="1337"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48</w:t>
            </w:r>
          </w:p>
        </w:tc>
        <w:tc>
          <w:tcPr>
            <w:tcW w:w="1336"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36</w:t>
            </w:r>
          </w:p>
        </w:tc>
        <w:tc>
          <w:tcPr>
            <w:tcW w:w="1337"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28</w:t>
            </w:r>
          </w:p>
        </w:tc>
        <w:tc>
          <w:tcPr>
            <w:tcW w:w="1970"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20</w:t>
            </w:r>
          </w:p>
        </w:tc>
      </w:tr>
      <w:tr w:rsidR="00B848FA">
        <w:trPr>
          <w:tblHeader/>
          <w:jc w:val="center"/>
        </w:trPr>
        <w:tc>
          <w:tcPr>
            <w:tcW w:w="1336"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比　例</w:t>
            </w:r>
          </w:p>
        </w:tc>
        <w:tc>
          <w:tcPr>
            <w:tcW w:w="1336"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26%</w:t>
            </w:r>
          </w:p>
        </w:tc>
        <w:tc>
          <w:tcPr>
            <w:tcW w:w="1337"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27%</w:t>
            </w:r>
          </w:p>
        </w:tc>
        <w:tc>
          <w:tcPr>
            <w:tcW w:w="1336"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20%</w:t>
            </w:r>
          </w:p>
        </w:tc>
        <w:tc>
          <w:tcPr>
            <w:tcW w:w="1337"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16%</w:t>
            </w:r>
          </w:p>
        </w:tc>
        <w:tc>
          <w:tcPr>
            <w:tcW w:w="1970"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11%</w:t>
            </w:r>
          </w:p>
        </w:tc>
      </w:tr>
    </w:tbl>
    <w:p w:rsidR="00B848FA" w:rsidRDefault="00410188">
      <w:pPr>
        <w:spacing w:line="480" w:lineRule="exact"/>
        <w:ind w:firstLineChars="696" w:firstLine="1956"/>
        <w:rPr>
          <w:rFonts w:ascii="SimSun" w:hAnsi="SimSun"/>
          <w:b/>
          <w:kern w:val="2"/>
          <w:sz w:val="28"/>
          <w:szCs w:val="28"/>
          <w:lang w:val="en-US"/>
        </w:rPr>
      </w:pPr>
      <w:r>
        <w:rPr>
          <w:rFonts w:ascii="SimSun" w:hAnsi="SimSun" w:hint="eastAsia"/>
          <w:b/>
          <w:sz w:val="28"/>
          <w:szCs w:val="28"/>
        </w:rPr>
        <w:t>表</w:t>
      </w:r>
      <w:r>
        <w:rPr>
          <w:rFonts w:ascii="SimSun" w:hAnsi="SimSun" w:hint="eastAsia"/>
          <w:b/>
          <w:sz w:val="28"/>
          <w:szCs w:val="28"/>
        </w:rPr>
        <w:t>5</w:t>
      </w:r>
      <w:r>
        <w:rPr>
          <w:rFonts w:ascii="SimSun" w:hAnsi="SimSun" w:hint="eastAsia"/>
          <w:b/>
          <w:sz w:val="28"/>
          <w:szCs w:val="28"/>
        </w:rPr>
        <w:t xml:space="preserve">　　　　学生本科段所学专业与所从事的职业的关系统计表</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732"/>
        <w:gridCol w:w="1732"/>
        <w:gridCol w:w="1732"/>
        <w:gridCol w:w="1732"/>
      </w:tblGrid>
      <w:tr w:rsidR="00B848FA">
        <w:trPr>
          <w:trHeight w:val="70"/>
          <w:jc w:val="center"/>
        </w:trPr>
        <w:tc>
          <w:tcPr>
            <w:tcW w:w="173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类　型</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完全一致</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基本一致</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比较接近</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完全不同</w:t>
            </w:r>
          </w:p>
        </w:tc>
      </w:tr>
      <w:tr w:rsidR="00B848FA">
        <w:trPr>
          <w:trHeight w:val="180"/>
          <w:jc w:val="center"/>
        </w:trPr>
        <w:tc>
          <w:tcPr>
            <w:tcW w:w="173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人　数</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48</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77</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31</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22</w:t>
            </w:r>
          </w:p>
        </w:tc>
      </w:tr>
      <w:tr w:rsidR="00B848FA">
        <w:trPr>
          <w:trHeight w:val="155"/>
          <w:jc w:val="center"/>
        </w:trPr>
        <w:tc>
          <w:tcPr>
            <w:tcW w:w="173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比　例</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27%</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43%</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18%</w:t>
            </w:r>
          </w:p>
        </w:tc>
        <w:tc>
          <w:tcPr>
            <w:tcW w:w="1732" w:type="dxa"/>
            <w:tcBorders>
              <w:top w:val="single" w:sz="4" w:space="0" w:color="auto"/>
              <w:left w:val="single" w:sz="4" w:space="0" w:color="auto"/>
              <w:bottom w:val="single" w:sz="4" w:space="0" w:color="auto"/>
              <w:right w:val="single" w:sz="4" w:space="0" w:color="auto"/>
            </w:tcBorders>
            <w:vAlign w:val="center"/>
          </w:tcPr>
          <w:p w:rsidR="00B848FA" w:rsidRDefault="00410188">
            <w:pPr>
              <w:tabs>
                <w:tab w:val="left" w:pos="255"/>
                <w:tab w:val="center" w:pos="456"/>
              </w:tabs>
              <w:spacing w:line="320" w:lineRule="exact"/>
              <w:jc w:val="center"/>
              <w:rPr>
                <w:rFonts w:ascii="SimSun" w:hAnsi="SimSun"/>
                <w:kern w:val="2"/>
                <w:sz w:val="28"/>
                <w:szCs w:val="28"/>
                <w:lang w:val="en-US"/>
              </w:rPr>
            </w:pPr>
            <w:r>
              <w:rPr>
                <w:rFonts w:ascii="SimSun" w:hAnsi="SimSun" w:hint="eastAsia"/>
                <w:sz w:val="28"/>
                <w:szCs w:val="28"/>
              </w:rPr>
              <w:t>12%</w:t>
            </w:r>
          </w:p>
        </w:tc>
      </w:tr>
    </w:tbl>
    <w:p w:rsidR="00B848FA" w:rsidRDefault="00410188">
      <w:pPr>
        <w:spacing w:line="480" w:lineRule="exact"/>
        <w:ind w:firstLineChars="200" w:firstLine="560"/>
        <w:rPr>
          <w:sz w:val="28"/>
          <w:szCs w:val="28"/>
        </w:rPr>
      </w:pPr>
      <w:r>
        <w:rPr>
          <w:rFonts w:ascii="SimSun" w:hAnsi="SimSun" w:hint="eastAsia"/>
          <w:sz w:val="28"/>
          <w:szCs w:val="28"/>
        </w:rPr>
        <w:t>从表</w:t>
      </w:r>
      <w:r>
        <w:rPr>
          <w:rFonts w:ascii="SimSun" w:hAnsi="SimSun" w:hint="eastAsia"/>
          <w:sz w:val="28"/>
          <w:szCs w:val="28"/>
        </w:rPr>
        <w:t>5</w:t>
      </w:r>
      <w:r>
        <w:rPr>
          <w:rFonts w:ascii="SimSun" w:hAnsi="SimSun" w:hint="eastAsia"/>
          <w:sz w:val="28"/>
          <w:szCs w:val="28"/>
        </w:rPr>
        <w:t>可见，学习者学习的专业与他们从事的职业完全一致或基本一致的占</w:t>
      </w:r>
      <w:r>
        <w:rPr>
          <w:rFonts w:ascii="SimSun" w:hAnsi="SimSun" w:hint="eastAsia"/>
          <w:sz w:val="28"/>
          <w:szCs w:val="28"/>
        </w:rPr>
        <w:t>60%</w:t>
      </w:r>
      <w:r>
        <w:rPr>
          <w:rFonts w:ascii="SimSun" w:hAnsi="SimSun" w:hint="eastAsia"/>
          <w:sz w:val="28"/>
          <w:szCs w:val="28"/>
        </w:rPr>
        <w:t>，他们大多具有学习本专业的实践经验准备，所学和所用结合紧密，将有助于实践教学的开展。另外</w:t>
      </w:r>
      <w:r>
        <w:rPr>
          <w:rFonts w:ascii="SimSun" w:hAnsi="SimSun" w:hint="eastAsia"/>
          <w:sz w:val="28"/>
          <w:szCs w:val="28"/>
        </w:rPr>
        <w:t>12%</w:t>
      </w:r>
      <w:r>
        <w:rPr>
          <w:rFonts w:ascii="SimSun" w:hAnsi="SimSun" w:hint="eastAsia"/>
          <w:sz w:val="28"/>
          <w:szCs w:val="28"/>
        </w:rPr>
        <w:t>的学生，所学专业与所从事的职业完全不同，所学非所用，他们不具备学习本专业的实践基础，需要补修相关的课程。</w:t>
      </w:r>
    </w:p>
    <w:p w:rsidR="00B848FA" w:rsidRDefault="00410188">
      <w:pPr>
        <w:spacing w:line="480" w:lineRule="exact"/>
        <w:rPr>
          <w:b/>
          <w:bCs/>
          <w:sz w:val="28"/>
          <w:szCs w:val="32"/>
        </w:rPr>
      </w:pPr>
      <w:r>
        <w:rPr>
          <w:b/>
          <w:bCs/>
          <w:sz w:val="28"/>
          <w:szCs w:val="32"/>
        </w:rPr>
        <w:t>№2 Лекция</w:t>
      </w:r>
    </w:p>
    <w:p w:rsidR="00B848FA" w:rsidRDefault="00B848FA">
      <w:pPr>
        <w:spacing w:line="480" w:lineRule="exact"/>
        <w:ind w:firstLineChars="200" w:firstLine="560"/>
        <w:rPr>
          <w:kern w:val="2"/>
          <w:sz w:val="28"/>
          <w:szCs w:val="28"/>
          <w:lang w:val="en-US"/>
        </w:rPr>
      </w:pPr>
    </w:p>
    <w:p w:rsidR="00B848FA" w:rsidRDefault="00410188">
      <w:pPr>
        <w:spacing w:line="480" w:lineRule="exact"/>
        <w:ind w:firstLineChars="200" w:firstLine="562"/>
        <w:rPr>
          <w:rFonts w:ascii="SimSun" w:hAnsi="SimSun"/>
          <w:b/>
          <w:bCs/>
          <w:sz w:val="28"/>
          <w:szCs w:val="28"/>
        </w:rPr>
      </w:pPr>
      <w:r>
        <w:rPr>
          <w:rFonts w:ascii="SimSun" w:hAnsi="SimSun" w:hint="eastAsia"/>
          <w:b/>
          <w:bCs/>
          <w:sz w:val="28"/>
          <w:szCs w:val="28"/>
        </w:rPr>
        <w:t>2</w:t>
      </w:r>
      <w:r>
        <w:rPr>
          <w:rFonts w:ascii="SimSun" w:hAnsi="SimSun" w:hint="eastAsia"/>
          <w:b/>
          <w:bCs/>
          <w:sz w:val="28"/>
          <w:szCs w:val="28"/>
        </w:rPr>
        <w:t>．本课程的性质特点</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《中国现当代文学专题</w:t>
      </w:r>
      <w:r>
        <w:rPr>
          <w:rFonts w:hint="eastAsia"/>
          <w:sz w:val="28"/>
          <w:szCs w:val="28"/>
        </w:rPr>
        <w:t>研究》课程</w:t>
      </w:r>
      <w:r>
        <w:rPr>
          <w:rFonts w:ascii="SimSun" w:hAnsi="SimSun" w:hint="eastAsia"/>
          <w:sz w:val="28"/>
          <w:szCs w:val="28"/>
        </w:rPr>
        <w:t>是汉语言文学专业本科教育的一门专业必修课，为了不重复专科教育的内容，本课程以专题研究的形式对专科教育进行深化，带有专题研究性质。</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本课程内容与电大专科阶段《中国现代文学》、</w:t>
      </w:r>
      <w:bookmarkStart w:id="8" w:name="OLE_LINK26"/>
      <w:r>
        <w:rPr>
          <w:rFonts w:ascii="SimSun" w:hAnsi="SimSun" w:hint="eastAsia"/>
          <w:sz w:val="28"/>
          <w:szCs w:val="28"/>
        </w:rPr>
        <w:t>《中国当代文学》</w:t>
      </w:r>
      <w:bookmarkEnd w:id="8"/>
      <w:r>
        <w:rPr>
          <w:rFonts w:ascii="SimSun" w:hAnsi="SimSun" w:hint="eastAsia"/>
          <w:sz w:val="28"/>
          <w:szCs w:val="28"/>
        </w:rPr>
        <w:t>课程和本科阶段的《中国当代文学名著导读》相衔接，需要学生具备专科层次的中国现当代文学史知识和对《中国当代文学》名著的阅读基础，并利用和巩固学生已经获得的文学史知识，引导学生更深入地理解和认识现当代一些重大的文学现象和代表性的作家作品，其教学目的是让学生通过对所选文学专题的认真研读，养成文学鉴赏、评析的习惯和眼光，并引发对文</w:t>
      </w:r>
      <w:r>
        <w:rPr>
          <w:rFonts w:ascii="SimSun" w:hAnsi="SimSun" w:hint="eastAsia"/>
          <w:sz w:val="28"/>
          <w:szCs w:val="28"/>
        </w:rPr>
        <w:t>学史研究与文学评论的兴趣。</w:t>
      </w:r>
    </w:p>
    <w:p w:rsidR="00B848FA" w:rsidRDefault="00410188">
      <w:pPr>
        <w:spacing w:line="480" w:lineRule="exact"/>
        <w:ind w:firstLineChars="200" w:firstLine="562"/>
        <w:rPr>
          <w:rFonts w:ascii="SimSun" w:hAnsi="SimSun"/>
          <w:b/>
          <w:sz w:val="28"/>
          <w:szCs w:val="28"/>
        </w:rPr>
      </w:pPr>
      <w:r>
        <w:rPr>
          <w:rFonts w:ascii="SimSun" w:hAnsi="SimSun" w:hint="eastAsia"/>
          <w:b/>
          <w:sz w:val="28"/>
          <w:szCs w:val="28"/>
        </w:rPr>
        <w:t>3</w:t>
      </w:r>
      <w:r>
        <w:rPr>
          <w:rFonts w:ascii="SimSun" w:hAnsi="SimSun" w:hint="eastAsia"/>
          <w:b/>
          <w:sz w:val="28"/>
          <w:szCs w:val="28"/>
        </w:rPr>
        <w:t>．网络环境和教学资源配置</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教学硬件设施是远程开放学习环境的基础。重庆电大初步构建了远程教育平台：即建成与卫星教育电视网对接的，出口带宽为</w:t>
      </w:r>
      <w:r>
        <w:rPr>
          <w:rFonts w:ascii="SimSun" w:hAnsi="SimSun" w:hint="eastAsia"/>
          <w:sz w:val="28"/>
          <w:szCs w:val="28"/>
        </w:rPr>
        <w:t>20</w:t>
      </w:r>
      <w:r>
        <w:rPr>
          <w:rFonts w:ascii="SimSun" w:hAnsi="SimSun" w:hint="eastAsia"/>
          <w:sz w:val="28"/>
          <w:szCs w:val="28"/>
        </w:rPr>
        <w:t>兆，由市电大网络中心通过</w:t>
      </w:r>
      <w:r>
        <w:rPr>
          <w:rFonts w:ascii="SimSun" w:hAnsi="SimSun" w:hint="eastAsia"/>
          <w:sz w:val="28"/>
          <w:szCs w:val="28"/>
        </w:rPr>
        <w:t>2</w:t>
      </w:r>
      <w:r>
        <w:rPr>
          <w:rFonts w:ascii="SimSun" w:hAnsi="SimSun" w:hint="eastAsia"/>
          <w:sz w:val="28"/>
          <w:szCs w:val="28"/>
        </w:rPr>
        <w:t>兆数字专线分别连接</w:t>
      </w:r>
      <w:r>
        <w:rPr>
          <w:rFonts w:ascii="SimSun" w:hAnsi="SimSun" w:hint="eastAsia"/>
          <w:sz w:val="28"/>
          <w:szCs w:val="28"/>
        </w:rPr>
        <w:t>30</w:t>
      </w:r>
      <w:r>
        <w:rPr>
          <w:rFonts w:ascii="SimSun" w:hAnsi="SimSun" w:hint="eastAsia"/>
          <w:sz w:val="28"/>
          <w:szCs w:val="28"/>
        </w:rPr>
        <w:t>个试点分校的城域网，以学校直播课堂为中心，</w:t>
      </w:r>
      <w:r>
        <w:rPr>
          <w:rFonts w:ascii="SimSun" w:hAnsi="SimSun" w:hint="eastAsia"/>
          <w:sz w:val="28"/>
          <w:szCs w:val="28"/>
        </w:rPr>
        <w:t>1</w:t>
      </w:r>
      <w:r>
        <w:rPr>
          <w:rFonts w:ascii="SimSun" w:hAnsi="SimSun" w:hint="eastAsia"/>
          <w:sz w:val="28"/>
          <w:szCs w:val="28"/>
        </w:rPr>
        <w:t>点对</w:t>
      </w:r>
      <w:r>
        <w:rPr>
          <w:rFonts w:ascii="SimSun" w:hAnsi="SimSun" w:hint="eastAsia"/>
          <w:sz w:val="28"/>
          <w:szCs w:val="28"/>
        </w:rPr>
        <w:t>30</w:t>
      </w:r>
      <w:r>
        <w:rPr>
          <w:rFonts w:ascii="SimSun" w:hAnsi="SimSun" w:hint="eastAsia"/>
          <w:sz w:val="28"/>
          <w:szCs w:val="28"/>
        </w:rPr>
        <w:t>个分校的终端教室的双向视频多媒体教学系统。通过重庆电</w:t>
      </w:r>
      <w:r>
        <w:rPr>
          <w:rFonts w:ascii="SimSun" w:hAnsi="SimSun" w:hint="eastAsia"/>
          <w:sz w:val="28"/>
          <w:szCs w:val="28"/>
        </w:rPr>
        <w:lastRenderedPageBreak/>
        <w:t>大城域网和电信网，实现与中央电大和重庆电大的互联，具有查询、浏览、下载和储存网上教育资源、及时接收网上教学辅导、学习指导、进行交互式学习服务的功能。</w:t>
      </w:r>
    </w:p>
    <w:p w:rsidR="00B848FA" w:rsidRDefault="00410188">
      <w:pPr>
        <w:spacing w:line="480" w:lineRule="exact"/>
        <w:ind w:firstLineChars="200" w:firstLine="560"/>
        <w:rPr>
          <w:rFonts w:ascii="SimSun" w:hAnsi="SimSun"/>
          <w:b/>
          <w:bCs/>
          <w:sz w:val="28"/>
          <w:szCs w:val="28"/>
        </w:rPr>
      </w:pPr>
      <w:r>
        <w:rPr>
          <w:rFonts w:ascii="SimSun" w:hAnsi="SimSun" w:hint="eastAsia"/>
          <w:sz w:val="28"/>
          <w:szCs w:val="28"/>
        </w:rPr>
        <w:t>在硬件设施的基础上，学校还建成了“电大在线”网络学习软件平台，能适时有效整合教学资源，供学习者和教师使用。</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根据汉语言文学专业学习者的特征和课程教学目标、教学内容，在以学生为中心教学思想指导下，本课程将配备如下媒体教学资源（见表</w:t>
      </w:r>
      <w:r>
        <w:rPr>
          <w:rFonts w:ascii="SimSun" w:hAnsi="SimSun" w:hint="eastAsia"/>
          <w:sz w:val="28"/>
          <w:szCs w:val="28"/>
        </w:rPr>
        <w:t>6</w:t>
      </w:r>
      <w:r>
        <w:rPr>
          <w:rFonts w:ascii="SimSun" w:hAnsi="SimSun" w:hint="eastAsia"/>
          <w:sz w:val="28"/>
          <w:szCs w:val="28"/>
        </w:rPr>
        <w:t>）。</w:t>
      </w:r>
    </w:p>
    <w:p w:rsidR="00B848FA" w:rsidRDefault="00410188">
      <w:pPr>
        <w:spacing w:line="480" w:lineRule="exact"/>
        <w:rPr>
          <w:rFonts w:ascii="SimSun" w:hAnsi="SimSun"/>
          <w:b/>
          <w:sz w:val="28"/>
          <w:szCs w:val="28"/>
        </w:rPr>
      </w:pPr>
      <w:r>
        <w:rPr>
          <w:rFonts w:ascii="SimSun" w:hAnsi="SimSun" w:hint="eastAsia"/>
          <w:b/>
          <w:sz w:val="28"/>
          <w:szCs w:val="28"/>
        </w:rPr>
        <w:t>表</w:t>
      </w:r>
      <w:r>
        <w:rPr>
          <w:rFonts w:ascii="SimSun" w:hAnsi="SimSun" w:hint="eastAsia"/>
          <w:b/>
          <w:sz w:val="28"/>
          <w:szCs w:val="28"/>
        </w:rPr>
        <w:t>6</w:t>
      </w:r>
      <w:r>
        <w:rPr>
          <w:rFonts w:ascii="SimSun" w:hAnsi="SimSun" w:hint="eastAsia"/>
          <w:b/>
          <w:sz w:val="28"/>
          <w:szCs w:val="28"/>
        </w:rPr>
        <w:t xml:space="preserve">　　　　　　　　　　　多种媒体教学资源配置表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2366"/>
        <w:gridCol w:w="946"/>
        <w:gridCol w:w="820"/>
        <w:gridCol w:w="940"/>
        <w:gridCol w:w="940"/>
        <w:gridCol w:w="940"/>
        <w:gridCol w:w="959"/>
      </w:tblGrid>
      <w:tr w:rsidR="00B848FA">
        <w:trPr>
          <w:cantSplit/>
          <w:trHeight w:val="315"/>
          <w:jc w:val="center"/>
        </w:trPr>
        <w:tc>
          <w:tcPr>
            <w:tcW w:w="611" w:type="dxa"/>
            <w:vMerge w:val="restart"/>
            <w:tcBorders>
              <w:top w:val="single" w:sz="4" w:space="0" w:color="auto"/>
              <w:left w:val="single" w:sz="4" w:space="0" w:color="auto"/>
              <w:bottom w:val="single" w:sz="4" w:space="0" w:color="auto"/>
              <w:right w:val="single" w:sz="4" w:space="0" w:color="auto"/>
            </w:tcBorders>
            <w:vAlign w:val="center"/>
          </w:tcPr>
          <w:p w:rsidR="00B848FA" w:rsidRDefault="00410188">
            <w:pPr>
              <w:spacing w:line="340" w:lineRule="exact"/>
              <w:jc w:val="center"/>
              <w:rPr>
                <w:rStyle w:val="a9"/>
                <w:rFonts w:ascii="SimSun" w:hAnsi="SimSun"/>
                <w:b w:val="0"/>
                <w:bCs w:val="0"/>
                <w:kern w:val="2"/>
                <w:sz w:val="28"/>
                <w:szCs w:val="28"/>
                <w:lang w:val="en-US"/>
              </w:rPr>
            </w:pPr>
            <w:r>
              <w:rPr>
                <w:rFonts w:ascii="SimSun" w:hAnsi="SimSun" w:hint="eastAsia"/>
                <w:b/>
                <w:bCs/>
                <w:sz w:val="28"/>
                <w:szCs w:val="28"/>
              </w:rPr>
              <w:t>讲</w:t>
            </w:r>
          </w:p>
        </w:tc>
        <w:tc>
          <w:tcPr>
            <w:tcW w:w="2366" w:type="dxa"/>
            <w:vMerge w:val="restart"/>
            <w:tcBorders>
              <w:top w:val="single" w:sz="4" w:space="0" w:color="auto"/>
              <w:left w:val="single" w:sz="4" w:space="0" w:color="auto"/>
              <w:bottom w:val="single" w:sz="4" w:space="0" w:color="auto"/>
              <w:right w:val="single" w:sz="4" w:space="0" w:color="auto"/>
            </w:tcBorders>
            <w:vAlign w:val="center"/>
          </w:tcPr>
          <w:p w:rsidR="00B848FA" w:rsidRDefault="00410188">
            <w:pPr>
              <w:spacing w:line="340" w:lineRule="exact"/>
              <w:jc w:val="center"/>
              <w:rPr>
                <w:rStyle w:val="a9"/>
                <w:rFonts w:ascii="SimSun" w:hAnsi="SimSun"/>
                <w:b w:val="0"/>
                <w:bCs w:val="0"/>
                <w:kern w:val="2"/>
                <w:sz w:val="28"/>
                <w:szCs w:val="28"/>
                <w:lang w:val="en-US"/>
              </w:rPr>
            </w:pPr>
            <w:r>
              <w:rPr>
                <w:rFonts w:ascii="SimSun" w:hAnsi="SimSun" w:hint="eastAsia"/>
                <w:b/>
                <w:bCs/>
                <w:sz w:val="28"/>
                <w:szCs w:val="28"/>
              </w:rPr>
              <w:t>教学内容</w:t>
            </w:r>
          </w:p>
        </w:tc>
        <w:tc>
          <w:tcPr>
            <w:tcW w:w="5545" w:type="dxa"/>
            <w:gridSpan w:val="6"/>
            <w:tcBorders>
              <w:top w:val="single" w:sz="4" w:space="0" w:color="auto"/>
              <w:left w:val="single" w:sz="4" w:space="0" w:color="auto"/>
              <w:bottom w:val="single" w:sz="4" w:space="0" w:color="auto"/>
              <w:right w:val="single" w:sz="4" w:space="0" w:color="auto"/>
            </w:tcBorders>
            <w:vAlign w:val="center"/>
          </w:tcPr>
          <w:p w:rsidR="00B848FA" w:rsidRDefault="00410188">
            <w:pPr>
              <w:spacing w:line="340" w:lineRule="exact"/>
              <w:jc w:val="center"/>
              <w:rPr>
                <w:rStyle w:val="a9"/>
                <w:rFonts w:ascii="SimSun" w:hAnsi="SimSun"/>
                <w:b w:val="0"/>
                <w:bCs w:val="0"/>
                <w:kern w:val="2"/>
                <w:sz w:val="28"/>
                <w:szCs w:val="28"/>
                <w:lang w:val="en-US"/>
              </w:rPr>
            </w:pPr>
            <w:r>
              <w:rPr>
                <w:rFonts w:ascii="SimSun" w:hAnsi="SimSun" w:hint="eastAsia"/>
                <w:b/>
                <w:bCs/>
                <w:sz w:val="28"/>
                <w:szCs w:val="28"/>
              </w:rPr>
              <w:t>多种媒体配置</w:t>
            </w:r>
          </w:p>
        </w:tc>
      </w:tr>
      <w:tr w:rsidR="00B848FA">
        <w:trPr>
          <w:cantSplit/>
          <w:trHeight w:val="463"/>
          <w:jc w:val="center"/>
        </w:trPr>
        <w:tc>
          <w:tcPr>
            <w:tcW w:w="611" w:type="dxa"/>
            <w:vMerge/>
            <w:tcBorders>
              <w:top w:val="single" w:sz="4" w:space="0" w:color="auto"/>
              <w:left w:val="single" w:sz="4" w:space="0" w:color="auto"/>
              <w:bottom w:val="single" w:sz="4" w:space="0" w:color="auto"/>
              <w:right w:val="single" w:sz="4" w:space="0" w:color="auto"/>
            </w:tcBorders>
            <w:vAlign w:val="center"/>
          </w:tcPr>
          <w:p w:rsidR="00B848FA" w:rsidRDefault="00B848FA">
            <w:pPr>
              <w:widowControl/>
              <w:autoSpaceDE/>
              <w:autoSpaceDN/>
              <w:adjustRightInd/>
              <w:rPr>
                <w:rStyle w:val="a9"/>
                <w:rFonts w:ascii="SimSun" w:hAnsi="SimSun"/>
                <w:b w:val="0"/>
                <w:bCs w:val="0"/>
                <w:kern w:val="2"/>
                <w:sz w:val="28"/>
                <w:szCs w:val="28"/>
                <w:lang w:val="en-US"/>
              </w:rPr>
            </w:pPr>
          </w:p>
        </w:tc>
        <w:tc>
          <w:tcPr>
            <w:tcW w:w="2366" w:type="dxa"/>
            <w:vMerge/>
            <w:tcBorders>
              <w:top w:val="single" w:sz="4" w:space="0" w:color="auto"/>
              <w:left w:val="single" w:sz="4" w:space="0" w:color="auto"/>
              <w:bottom w:val="single" w:sz="4" w:space="0" w:color="auto"/>
              <w:right w:val="single" w:sz="4" w:space="0" w:color="auto"/>
            </w:tcBorders>
            <w:vAlign w:val="center"/>
          </w:tcPr>
          <w:p w:rsidR="00B848FA" w:rsidRDefault="00B848FA">
            <w:pPr>
              <w:widowControl/>
              <w:autoSpaceDE/>
              <w:autoSpaceDN/>
              <w:adjustRightInd/>
              <w:rPr>
                <w:rStyle w:val="a9"/>
                <w:rFonts w:ascii="SimSun" w:hAnsi="SimSun"/>
                <w:b w:val="0"/>
                <w:bCs w:val="0"/>
                <w:kern w:val="2"/>
                <w:sz w:val="28"/>
                <w:szCs w:val="28"/>
                <w:lang w:val="en-US"/>
              </w:rPr>
            </w:pPr>
          </w:p>
        </w:tc>
        <w:tc>
          <w:tcPr>
            <w:tcW w:w="94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b/>
                <w:bCs/>
                <w:sz w:val="28"/>
                <w:szCs w:val="28"/>
              </w:rPr>
              <w:t>文字教材</w:t>
            </w:r>
          </w:p>
        </w:tc>
        <w:tc>
          <w:tcPr>
            <w:tcW w:w="82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b/>
                <w:bCs/>
                <w:sz w:val="28"/>
                <w:szCs w:val="28"/>
              </w:rPr>
              <w:t>IP</w:t>
            </w:r>
            <w:r>
              <w:rPr>
                <w:rFonts w:hint="eastAsia"/>
                <w:b/>
                <w:bCs/>
                <w:sz w:val="28"/>
                <w:szCs w:val="28"/>
              </w:rPr>
              <w:t>电视</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b/>
                <w:bCs/>
                <w:sz w:val="28"/>
                <w:szCs w:val="28"/>
              </w:rPr>
              <w:t>网上辅导</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b/>
                <w:bCs/>
                <w:sz w:val="28"/>
                <w:szCs w:val="28"/>
              </w:rPr>
              <w:t>双向视频直播课堂</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bCs/>
                <w:sz w:val="28"/>
                <w:szCs w:val="28"/>
              </w:rPr>
            </w:pPr>
            <w:r>
              <w:rPr>
                <w:rFonts w:hint="eastAsia"/>
                <w:b/>
                <w:bCs/>
                <w:sz w:val="28"/>
                <w:szCs w:val="28"/>
              </w:rPr>
              <w:t>光盘视频点播</w:t>
            </w:r>
          </w:p>
        </w:tc>
        <w:tc>
          <w:tcPr>
            <w:tcW w:w="959"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bCs/>
                <w:sz w:val="28"/>
                <w:szCs w:val="28"/>
              </w:rPr>
            </w:pPr>
            <w:r>
              <w:rPr>
                <w:rFonts w:hint="eastAsia"/>
                <w:b/>
                <w:bCs/>
                <w:sz w:val="28"/>
                <w:szCs w:val="28"/>
              </w:rPr>
              <w:t>其他手段</w:t>
            </w:r>
          </w:p>
        </w:tc>
      </w:tr>
      <w:tr w:rsidR="00B848FA">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1</w:t>
            </w:r>
          </w:p>
        </w:tc>
        <w:tc>
          <w:tcPr>
            <w:tcW w:w="236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both"/>
              <w:rPr>
                <w:sz w:val="28"/>
                <w:szCs w:val="28"/>
              </w:rPr>
            </w:pPr>
            <w:r>
              <w:rPr>
                <w:rFonts w:hint="eastAsia"/>
                <w:sz w:val="28"/>
                <w:szCs w:val="28"/>
              </w:rPr>
              <w:t>鲁迅研究四题</w:t>
            </w:r>
          </w:p>
        </w:tc>
        <w:tc>
          <w:tcPr>
            <w:tcW w:w="94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&amp;</w:t>
            </w:r>
          </w:p>
        </w:tc>
        <w:tc>
          <w:tcPr>
            <w:tcW w:w="82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r>
      <w:tr w:rsidR="00B848FA">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2</w:t>
            </w:r>
          </w:p>
        </w:tc>
        <w:tc>
          <w:tcPr>
            <w:tcW w:w="236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both"/>
              <w:rPr>
                <w:sz w:val="28"/>
                <w:szCs w:val="28"/>
              </w:rPr>
            </w:pPr>
            <w:r>
              <w:rPr>
                <w:rFonts w:hint="eastAsia"/>
                <w:sz w:val="28"/>
                <w:szCs w:val="28"/>
              </w:rPr>
              <w:t>关于郭沫若的两极阅读现象</w:t>
            </w:r>
          </w:p>
        </w:tc>
        <w:tc>
          <w:tcPr>
            <w:tcW w:w="94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&amp;</w:t>
            </w:r>
          </w:p>
        </w:tc>
        <w:tc>
          <w:tcPr>
            <w:tcW w:w="820" w:type="dxa"/>
            <w:tcBorders>
              <w:top w:val="single" w:sz="4" w:space="0" w:color="auto"/>
              <w:left w:val="single" w:sz="4" w:space="0" w:color="auto"/>
              <w:bottom w:val="single" w:sz="4" w:space="0" w:color="auto"/>
              <w:right w:val="single" w:sz="4" w:space="0" w:color="auto"/>
            </w:tcBorders>
            <w:vAlign w:val="center"/>
          </w:tcPr>
          <w:p w:rsidR="00B848FA" w:rsidRDefault="00B848FA">
            <w:pPr>
              <w:spacing w:line="340" w:lineRule="exact"/>
              <w:jc w:val="center"/>
              <w:rPr>
                <w:rFonts w:ascii="SimSun" w:hAnsi="SimSun"/>
                <w:color w:val="000000"/>
                <w:kern w:val="2"/>
                <w:sz w:val="28"/>
                <w:szCs w:val="28"/>
                <w:lang w:val="en-US"/>
              </w:rPr>
            </w:pP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r>
      <w:tr w:rsidR="00B848FA">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3</w:t>
            </w:r>
          </w:p>
        </w:tc>
        <w:tc>
          <w:tcPr>
            <w:tcW w:w="236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both"/>
              <w:rPr>
                <w:sz w:val="28"/>
                <w:szCs w:val="28"/>
              </w:rPr>
            </w:pPr>
            <w:r>
              <w:rPr>
                <w:rFonts w:hint="eastAsia"/>
                <w:sz w:val="28"/>
                <w:szCs w:val="28"/>
              </w:rPr>
              <w:t>茅盾研究中的“矛盾”</w:t>
            </w:r>
          </w:p>
        </w:tc>
        <w:tc>
          <w:tcPr>
            <w:tcW w:w="94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&amp;</w:t>
            </w:r>
          </w:p>
        </w:tc>
        <w:tc>
          <w:tcPr>
            <w:tcW w:w="820" w:type="dxa"/>
            <w:tcBorders>
              <w:top w:val="single" w:sz="4" w:space="0" w:color="auto"/>
              <w:left w:val="single" w:sz="4" w:space="0" w:color="auto"/>
              <w:bottom w:val="single" w:sz="4" w:space="0" w:color="auto"/>
              <w:right w:val="single" w:sz="4" w:space="0" w:color="auto"/>
            </w:tcBorders>
            <w:vAlign w:val="center"/>
          </w:tcPr>
          <w:p w:rsidR="00B848FA" w:rsidRDefault="00B848FA">
            <w:pPr>
              <w:spacing w:line="340" w:lineRule="exact"/>
              <w:jc w:val="center"/>
              <w:rPr>
                <w:rFonts w:ascii="SimSun" w:hAnsi="SimSun"/>
                <w:color w:val="000000"/>
                <w:kern w:val="2"/>
                <w:sz w:val="28"/>
                <w:szCs w:val="28"/>
                <w:lang w:val="en-US"/>
              </w:rPr>
            </w:pP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r>
      <w:tr w:rsidR="00B848FA">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4</w:t>
            </w:r>
          </w:p>
        </w:tc>
        <w:tc>
          <w:tcPr>
            <w:tcW w:w="236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both"/>
              <w:rPr>
                <w:sz w:val="28"/>
                <w:szCs w:val="28"/>
              </w:rPr>
            </w:pPr>
            <w:r>
              <w:rPr>
                <w:rFonts w:hint="eastAsia"/>
                <w:sz w:val="28"/>
                <w:szCs w:val="28"/>
              </w:rPr>
              <w:t>老舍创作的视点与“京味”</w:t>
            </w:r>
          </w:p>
        </w:tc>
        <w:tc>
          <w:tcPr>
            <w:tcW w:w="94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&amp;</w:t>
            </w:r>
          </w:p>
        </w:tc>
        <w:tc>
          <w:tcPr>
            <w:tcW w:w="820" w:type="dxa"/>
            <w:tcBorders>
              <w:top w:val="single" w:sz="4" w:space="0" w:color="auto"/>
              <w:left w:val="single" w:sz="4" w:space="0" w:color="auto"/>
              <w:bottom w:val="single" w:sz="4" w:space="0" w:color="auto"/>
              <w:right w:val="single" w:sz="4" w:space="0" w:color="auto"/>
            </w:tcBorders>
            <w:vAlign w:val="center"/>
          </w:tcPr>
          <w:p w:rsidR="00B848FA" w:rsidRDefault="00B848FA">
            <w:pPr>
              <w:spacing w:line="340" w:lineRule="exact"/>
              <w:jc w:val="center"/>
              <w:rPr>
                <w:rFonts w:ascii="SimSun" w:hAnsi="SimSun"/>
                <w:color w:val="000000"/>
                <w:kern w:val="2"/>
                <w:sz w:val="28"/>
                <w:szCs w:val="28"/>
                <w:lang w:val="en-US"/>
              </w:rPr>
            </w:pP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r>
      <w:tr w:rsidR="00B848FA">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5</w:t>
            </w:r>
          </w:p>
        </w:tc>
        <w:tc>
          <w:tcPr>
            <w:tcW w:w="236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both"/>
              <w:rPr>
                <w:sz w:val="28"/>
                <w:szCs w:val="28"/>
              </w:rPr>
            </w:pPr>
            <w:r>
              <w:rPr>
                <w:rFonts w:hint="eastAsia"/>
                <w:sz w:val="28"/>
                <w:szCs w:val="28"/>
              </w:rPr>
              <w:t>曹禺与现代话剧艺术的成熟</w:t>
            </w:r>
          </w:p>
        </w:tc>
        <w:tc>
          <w:tcPr>
            <w:tcW w:w="94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&amp;</w:t>
            </w:r>
          </w:p>
        </w:tc>
        <w:tc>
          <w:tcPr>
            <w:tcW w:w="820" w:type="dxa"/>
            <w:tcBorders>
              <w:top w:val="single" w:sz="4" w:space="0" w:color="auto"/>
              <w:left w:val="single" w:sz="4" w:space="0" w:color="auto"/>
              <w:bottom w:val="single" w:sz="4" w:space="0" w:color="auto"/>
              <w:right w:val="single" w:sz="4" w:space="0" w:color="auto"/>
            </w:tcBorders>
            <w:vAlign w:val="center"/>
          </w:tcPr>
          <w:p w:rsidR="00B848FA" w:rsidRDefault="00B848FA">
            <w:pPr>
              <w:spacing w:line="340" w:lineRule="exact"/>
              <w:jc w:val="center"/>
              <w:rPr>
                <w:rFonts w:ascii="SimSun" w:hAnsi="SimSun"/>
                <w:color w:val="000000"/>
                <w:kern w:val="2"/>
                <w:sz w:val="28"/>
                <w:szCs w:val="28"/>
                <w:lang w:val="en-US"/>
              </w:rPr>
            </w:pP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r>
      <w:tr w:rsidR="00B848FA">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6</w:t>
            </w:r>
          </w:p>
        </w:tc>
        <w:tc>
          <w:tcPr>
            <w:tcW w:w="236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both"/>
              <w:rPr>
                <w:sz w:val="28"/>
                <w:szCs w:val="28"/>
              </w:rPr>
            </w:pPr>
            <w:r>
              <w:rPr>
                <w:rFonts w:hint="eastAsia"/>
                <w:sz w:val="28"/>
                <w:szCs w:val="28"/>
              </w:rPr>
              <w:t>沈从文与“京派”文学</w:t>
            </w:r>
          </w:p>
        </w:tc>
        <w:tc>
          <w:tcPr>
            <w:tcW w:w="94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&amp;</w:t>
            </w:r>
          </w:p>
        </w:tc>
        <w:tc>
          <w:tcPr>
            <w:tcW w:w="82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r>
      <w:tr w:rsidR="00B848FA">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7</w:t>
            </w:r>
          </w:p>
        </w:tc>
        <w:tc>
          <w:tcPr>
            <w:tcW w:w="236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both"/>
              <w:rPr>
                <w:sz w:val="28"/>
                <w:szCs w:val="28"/>
              </w:rPr>
            </w:pPr>
            <w:r>
              <w:rPr>
                <w:rFonts w:hint="eastAsia"/>
                <w:sz w:val="28"/>
                <w:szCs w:val="28"/>
              </w:rPr>
              <w:t>张爱玲的《传奇》“张爱玲热”</w:t>
            </w:r>
          </w:p>
        </w:tc>
        <w:tc>
          <w:tcPr>
            <w:tcW w:w="94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&amp;</w:t>
            </w:r>
          </w:p>
        </w:tc>
        <w:tc>
          <w:tcPr>
            <w:tcW w:w="82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r>
      <w:tr w:rsidR="00B848FA">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8</w:t>
            </w:r>
          </w:p>
        </w:tc>
        <w:tc>
          <w:tcPr>
            <w:tcW w:w="236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both"/>
              <w:rPr>
                <w:sz w:val="28"/>
                <w:szCs w:val="28"/>
              </w:rPr>
            </w:pPr>
            <w:r>
              <w:rPr>
                <w:rFonts w:hint="eastAsia"/>
                <w:sz w:val="28"/>
                <w:szCs w:val="28"/>
              </w:rPr>
              <w:t>穆旦与九叶诗派</w:t>
            </w:r>
          </w:p>
        </w:tc>
        <w:tc>
          <w:tcPr>
            <w:tcW w:w="94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&amp;</w:t>
            </w:r>
          </w:p>
        </w:tc>
        <w:tc>
          <w:tcPr>
            <w:tcW w:w="820" w:type="dxa"/>
            <w:tcBorders>
              <w:top w:val="single" w:sz="4" w:space="0" w:color="auto"/>
              <w:left w:val="single" w:sz="4" w:space="0" w:color="auto"/>
              <w:bottom w:val="single" w:sz="4" w:space="0" w:color="auto"/>
              <w:right w:val="single" w:sz="4" w:space="0" w:color="auto"/>
            </w:tcBorders>
            <w:vAlign w:val="center"/>
          </w:tcPr>
          <w:p w:rsidR="00B848FA" w:rsidRDefault="00B848FA">
            <w:pPr>
              <w:spacing w:line="340" w:lineRule="exact"/>
              <w:jc w:val="center"/>
              <w:rPr>
                <w:rFonts w:ascii="SimSun" w:hAnsi="SimSun"/>
                <w:color w:val="000000"/>
                <w:kern w:val="2"/>
                <w:sz w:val="28"/>
                <w:szCs w:val="28"/>
                <w:lang w:val="en-US"/>
              </w:rPr>
            </w:pP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r>
      <w:tr w:rsidR="00B848FA">
        <w:trPr>
          <w:jc w:val="center"/>
        </w:trPr>
        <w:tc>
          <w:tcPr>
            <w:tcW w:w="611"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9</w:t>
            </w:r>
          </w:p>
        </w:tc>
        <w:tc>
          <w:tcPr>
            <w:tcW w:w="236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both"/>
              <w:rPr>
                <w:sz w:val="28"/>
                <w:szCs w:val="28"/>
              </w:rPr>
            </w:pPr>
            <w:r>
              <w:rPr>
                <w:rFonts w:hint="eastAsia"/>
                <w:sz w:val="28"/>
                <w:szCs w:val="28"/>
              </w:rPr>
              <w:t>现代散文五家</w:t>
            </w:r>
          </w:p>
        </w:tc>
        <w:tc>
          <w:tcPr>
            <w:tcW w:w="946"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&amp;</w:t>
            </w:r>
          </w:p>
        </w:tc>
        <w:tc>
          <w:tcPr>
            <w:tcW w:w="820" w:type="dxa"/>
            <w:tcBorders>
              <w:top w:val="single" w:sz="4" w:space="0" w:color="auto"/>
              <w:left w:val="single" w:sz="4" w:space="0" w:color="auto"/>
              <w:bottom w:val="single" w:sz="4" w:space="0" w:color="auto"/>
              <w:right w:val="single" w:sz="4" w:space="0" w:color="auto"/>
            </w:tcBorders>
            <w:vAlign w:val="center"/>
          </w:tcPr>
          <w:p w:rsidR="00B848FA" w:rsidRDefault="00B848FA">
            <w:pPr>
              <w:spacing w:line="340" w:lineRule="exact"/>
              <w:jc w:val="center"/>
              <w:rPr>
                <w:rFonts w:ascii="SimSun" w:hAnsi="SimSun"/>
                <w:color w:val="000000"/>
                <w:kern w:val="2"/>
                <w:sz w:val="28"/>
                <w:szCs w:val="28"/>
                <w:lang w:val="en-US"/>
              </w:rPr>
            </w:pP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b/>
                <w:sz w:val="28"/>
                <w:szCs w:val="28"/>
              </w:rPr>
            </w:pPr>
            <w:r>
              <w:rPr>
                <w:rFonts w:hint="eastAsia"/>
                <w:b/>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c>
          <w:tcPr>
            <w:tcW w:w="959"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w:t>
            </w:r>
          </w:p>
        </w:tc>
      </w:tr>
      <w:tr w:rsidR="00B848FA">
        <w:trPr>
          <w:jc w:val="center"/>
        </w:trPr>
        <w:tc>
          <w:tcPr>
            <w:tcW w:w="8522" w:type="dxa"/>
            <w:gridSpan w:val="8"/>
            <w:tcBorders>
              <w:top w:val="single" w:sz="4" w:space="0" w:color="auto"/>
              <w:left w:val="single" w:sz="4" w:space="0" w:color="auto"/>
              <w:bottom w:val="single" w:sz="4" w:space="0" w:color="auto"/>
              <w:right w:val="single" w:sz="4" w:space="0" w:color="auto"/>
            </w:tcBorders>
            <w:vAlign w:val="center"/>
          </w:tcPr>
          <w:p w:rsidR="00B848FA" w:rsidRDefault="00410188">
            <w:pPr>
              <w:pStyle w:val="a8"/>
              <w:spacing w:before="0" w:beforeAutospacing="0" w:after="0" w:afterAutospacing="0" w:line="340" w:lineRule="exact"/>
              <w:jc w:val="center"/>
              <w:rPr>
                <w:sz w:val="28"/>
                <w:szCs w:val="28"/>
              </w:rPr>
            </w:pPr>
            <w:r>
              <w:rPr>
                <w:rFonts w:hint="eastAsia"/>
                <w:sz w:val="28"/>
                <w:szCs w:val="28"/>
              </w:rPr>
              <w:t>符号说明：</w:t>
            </w:r>
            <w:r>
              <w:rPr>
                <w:rFonts w:hint="eastAsia"/>
                <w:sz w:val="28"/>
                <w:szCs w:val="28"/>
              </w:rPr>
              <w:t>&amp;</w:t>
            </w:r>
            <w:r>
              <w:rPr>
                <w:rFonts w:hint="eastAsia"/>
                <w:sz w:val="28"/>
                <w:szCs w:val="28"/>
              </w:rPr>
              <w:t>表示需要系统自学；☆表示有</w:t>
            </w:r>
            <w:r>
              <w:rPr>
                <w:rFonts w:hint="eastAsia"/>
                <w:sz w:val="28"/>
                <w:szCs w:val="28"/>
              </w:rPr>
              <w:t>IP</w:t>
            </w:r>
            <w:r>
              <w:rPr>
                <w:rFonts w:hint="eastAsia"/>
                <w:sz w:val="28"/>
                <w:szCs w:val="28"/>
              </w:rPr>
              <w:t>课件，重点讲授；◆表示有定期网上辅导与练习；√表示</w:t>
            </w:r>
            <w:r>
              <w:rPr>
                <w:rFonts w:hint="eastAsia"/>
                <w:b/>
                <w:bCs/>
                <w:sz w:val="28"/>
                <w:szCs w:val="28"/>
              </w:rPr>
              <w:t>直播课堂实时交互，</w:t>
            </w:r>
            <w:r>
              <w:rPr>
                <w:rFonts w:hint="eastAsia"/>
                <w:sz w:val="28"/>
                <w:szCs w:val="28"/>
              </w:rPr>
              <w:t>▲表示光盘和视频辅导，实现非实时的教学</w:t>
            </w:r>
            <w:r>
              <w:rPr>
                <w:rFonts w:hint="eastAsia"/>
                <w:sz w:val="28"/>
                <w:szCs w:val="28"/>
              </w:rPr>
              <w:t>*</w:t>
            </w:r>
            <w:r>
              <w:rPr>
                <w:rFonts w:hint="eastAsia"/>
                <w:sz w:val="28"/>
                <w:szCs w:val="28"/>
              </w:rPr>
              <w:t>表示应随时通信和电话与教师联系。</w:t>
            </w:r>
          </w:p>
        </w:tc>
      </w:tr>
    </w:tbl>
    <w:p w:rsidR="00B848FA" w:rsidRDefault="00B848FA">
      <w:pPr>
        <w:spacing w:line="480" w:lineRule="exact"/>
        <w:rPr>
          <w:b/>
          <w:bCs/>
          <w:sz w:val="28"/>
          <w:szCs w:val="32"/>
        </w:rPr>
      </w:pPr>
    </w:p>
    <w:p w:rsidR="00B848FA" w:rsidRDefault="00410188">
      <w:pPr>
        <w:spacing w:line="480" w:lineRule="exact"/>
        <w:rPr>
          <w:b/>
          <w:bCs/>
          <w:sz w:val="28"/>
          <w:szCs w:val="32"/>
        </w:rPr>
      </w:pPr>
      <w:r>
        <w:rPr>
          <w:b/>
          <w:bCs/>
          <w:sz w:val="28"/>
          <w:szCs w:val="32"/>
        </w:rPr>
        <w:t>№3 Лекция</w:t>
      </w:r>
    </w:p>
    <w:p w:rsidR="00B848FA" w:rsidRDefault="00410188">
      <w:pPr>
        <w:spacing w:line="480" w:lineRule="exact"/>
        <w:ind w:firstLineChars="443" w:firstLine="1245"/>
        <w:rPr>
          <w:b/>
          <w:bCs/>
          <w:sz w:val="28"/>
          <w:szCs w:val="32"/>
        </w:rPr>
      </w:pPr>
      <w:r>
        <w:rPr>
          <w:rFonts w:ascii="SimSun" w:hAnsi="SimSun" w:hint="eastAsia"/>
          <w:b/>
          <w:sz w:val="28"/>
          <w:szCs w:val="28"/>
        </w:rPr>
        <w:t>中国现当代文学专题研究</w:t>
      </w:r>
    </w:p>
    <w:p w:rsidR="00B848FA" w:rsidRDefault="00B848FA">
      <w:pPr>
        <w:spacing w:line="480" w:lineRule="exact"/>
        <w:ind w:firstLineChars="200" w:firstLine="562"/>
        <w:rPr>
          <w:b/>
          <w:sz w:val="28"/>
          <w:szCs w:val="28"/>
        </w:rPr>
      </w:pPr>
    </w:p>
    <w:p w:rsidR="00B848FA" w:rsidRDefault="00410188">
      <w:pPr>
        <w:spacing w:line="480" w:lineRule="exact"/>
        <w:ind w:firstLineChars="200" w:firstLine="560"/>
        <w:rPr>
          <w:rFonts w:ascii="SimSun" w:hAnsi="SimSun"/>
          <w:kern w:val="2"/>
          <w:sz w:val="28"/>
          <w:szCs w:val="28"/>
          <w:lang w:val="en-US"/>
        </w:rPr>
      </w:pPr>
      <w:r>
        <w:rPr>
          <w:rFonts w:ascii="SimSun" w:hAnsi="SimSun" w:hint="eastAsia"/>
          <w:sz w:val="28"/>
          <w:szCs w:val="28"/>
        </w:rPr>
        <w:lastRenderedPageBreak/>
        <w:t>文字教材：本课程以温儒敏、赵祖谟主编的《中国现当代文学专题研究》为基本教材，同时配备全国电大“中国现当代文学”中心教研组编写的《中国现当代文学专题研究作品讲评》、《中国现当代文学专题研究学习指导书》为辅助教材。选用辅助教材的指导思想是帮助学生自学，拓展学术视野，提供基本的研究资料，指点治学门径，并使他们从不同角度，运用不同的学习策略来掌握知识。</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在使用文字教材基础上，还安排了</w:t>
      </w:r>
      <w:r>
        <w:rPr>
          <w:rFonts w:ascii="SimSun" w:hAnsi="SimSun" w:hint="eastAsia"/>
          <w:sz w:val="28"/>
          <w:szCs w:val="28"/>
        </w:rPr>
        <w:t>IP</w:t>
      </w:r>
      <w:r>
        <w:rPr>
          <w:rFonts w:ascii="SimSun" w:hAnsi="SimSun" w:hint="eastAsia"/>
          <w:sz w:val="28"/>
          <w:szCs w:val="28"/>
        </w:rPr>
        <w:t>课件、网上辅导、双向视频直播等实时和非实时辅导、</w:t>
      </w:r>
      <w:r>
        <w:rPr>
          <w:rFonts w:ascii="SimSun" w:hAnsi="SimSun" w:hint="eastAsia"/>
          <w:sz w:val="28"/>
          <w:szCs w:val="28"/>
        </w:rPr>
        <w:t>VCD</w:t>
      </w:r>
      <w:r>
        <w:rPr>
          <w:rFonts w:ascii="SimSun" w:hAnsi="SimSun" w:hint="eastAsia"/>
          <w:sz w:val="28"/>
          <w:szCs w:val="28"/>
        </w:rPr>
        <w:t>光盘等，以对文字教材的重点、难点再作补充分析和阐释。</w:t>
      </w:r>
      <w:r>
        <w:rPr>
          <w:rFonts w:ascii="SimSun" w:hAnsi="SimSun" w:hint="eastAsia"/>
          <w:sz w:val="28"/>
          <w:szCs w:val="28"/>
        </w:rPr>
        <w:t xml:space="preserve"> </w:t>
      </w:r>
    </w:p>
    <w:p w:rsidR="00B848FA" w:rsidRDefault="00410188">
      <w:pPr>
        <w:spacing w:line="480" w:lineRule="exact"/>
        <w:ind w:firstLineChars="200" w:firstLine="560"/>
        <w:rPr>
          <w:sz w:val="28"/>
          <w:szCs w:val="28"/>
        </w:rPr>
      </w:pPr>
      <w:r>
        <w:rPr>
          <w:rFonts w:ascii="SimSun" w:hAnsi="SimSun" w:hint="eastAsia"/>
          <w:sz w:val="28"/>
          <w:szCs w:val="28"/>
        </w:rPr>
        <w:t>通过硬件设施、网络学习软件平台和多种媒体教学资源的合理配置，形成了基于网络的学习环境，为教学活动的实施提供了良好的条件。</w:t>
      </w:r>
    </w:p>
    <w:p w:rsidR="00B848FA" w:rsidRDefault="00B848FA">
      <w:pPr>
        <w:spacing w:line="480" w:lineRule="exact"/>
        <w:ind w:firstLineChars="196" w:firstLine="551"/>
        <w:rPr>
          <w:b/>
          <w:bCs/>
          <w:sz w:val="28"/>
          <w:szCs w:val="28"/>
        </w:rPr>
      </w:pPr>
    </w:p>
    <w:p w:rsidR="00B848FA" w:rsidRDefault="00410188">
      <w:pPr>
        <w:spacing w:line="480" w:lineRule="exact"/>
        <w:rPr>
          <w:rFonts w:ascii="SimSun" w:hAnsi="SimSun"/>
          <w:b/>
          <w:sz w:val="28"/>
          <w:szCs w:val="28"/>
        </w:rPr>
      </w:pPr>
      <w:r>
        <w:rPr>
          <w:rFonts w:ascii="SimSun" w:hAnsi="SimSun" w:hint="eastAsia"/>
          <w:b/>
          <w:sz w:val="28"/>
          <w:szCs w:val="28"/>
        </w:rPr>
        <w:t>三、研讨式学习模式的构建</w:t>
      </w:r>
    </w:p>
    <w:p w:rsidR="00B848FA" w:rsidRDefault="00410188">
      <w:pPr>
        <w:spacing w:line="480" w:lineRule="exact"/>
        <w:ind w:firstLineChars="200" w:firstLine="560"/>
        <w:rPr>
          <w:rFonts w:ascii="SimSun" w:hAnsi="SimSun"/>
          <w:b/>
          <w:sz w:val="28"/>
          <w:szCs w:val="28"/>
        </w:rPr>
      </w:pPr>
      <w:r>
        <w:rPr>
          <w:rFonts w:ascii="SimSun" w:hAnsi="SimSun" w:hint="eastAsia"/>
          <w:sz w:val="28"/>
          <w:szCs w:val="28"/>
        </w:rPr>
        <w:t>教学模式是指在一定的教学思想指导和在一定的教学环境支持下，教学诸要素合理匹配形成的较为稳定的教学组合方式及活动程式，它是教学结构的具体体现和教学过程的抽象。教学模式具有相对稳定性、理论抽象性和实践指导性等特征。</w:t>
      </w:r>
    </w:p>
    <w:p w:rsidR="00B848FA" w:rsidRDefault="00410188">
      <w:pPr>
        <w:spacing w:line="480" w:lineRule="exact"/>
        <w:ind w:firstLineChars="200" w:firstLine="560"/>
        <w:rPr>
          <w:rFonts w:ascii="SimSun" w:hAnsi="SimSun"/>
          <w:color w:val="0000FF"/>
          <w:sz w:val="28"/>
          <w:szCs w:val="28"/>
        </w:rPr>
      </w:pPr>
      <w:r>
        <w:rPr>
          <w:rFonts w:hint="eastAsia"/>
          <w:sz w:val="28"/>
          <w:szCs w:val="28"/>
        </w:rPr>
        <w:t>以建构主义的学习理论与教学理论为指导，</w:t>
      </w:r>
      <w:r>
        <w:rPr>
          <w:rFonts w:ascii="SimSun" w:hAnsi="SimSun" w:hint="eastAsia"/>
          <w:sz w:val="28"/>
          <w:szCs w:val="28"/>
        </w:rPr>
        <w:t>根据学习者特点、课程特点、教学内容和网络学习环境，本课程将</w:t>
      </w:r>
      <w:bookmarkStart w:id="9" w:name="OLE_LINK6"/>
      <w:bookmarkStart w:id="10" w:name="OLE_LINK5"/>
      <w:bookmarkStart w:id="11" w:name="OLE_LINK7"/>
      <w:r>
        <w:rPr>
          <w:rFonts w:ascii="SimSun" w:hAnsi="SimSun" w:hint="eastAsia"/>
          <w:sz w:val="28"/>
          <w:szCs w:val="28"/>
        </w:rPr>
        <w:t>初步构建了“</w:t>
      </w:r>
      <w:bookmarkStart w:id="12" w:name="OLE_LINK8"/>
      <w:r>
        <w:rPr>
          <w:rFonts w:ascii="SimSun" w:hAnsi="SimSun" w:hint="eastAsia"/>
          <w:sz w:val="28"/>
          <w:szCs w:val="28"/>
        </w:rPr>
        <w:t>网络环境下研讨式</w:t>
      </w:r>
      <w:bookmarkEnd w:id="12"/>
      <w:r>
        <w:rPr>
          <w:rFonts w:ascii="SimSun" w:hAnsi="SimSun" w:hint="eastAsia"/>
          <w:sz w:val="28"/>
          <w:szCs w:val="28"/>
        </w:rPr>
        <w:t>”学习模式。（见图）</w:t>
      </w:r>
      <w:bookmarkEnd w:id="9"/>
      <w:bookmarkEnd w:id="10"/>
      <w:bookmarkEnd w:id="11"/>
    </w:p>
    <w:p w:rsidR="00B848FA" w:rsidRDefault="00410188">
      <w:pPr>
        <w:spacing w:line="480" w:lineRule="exact"/>
        <w:rPr>
          <w:rFonts w:ascii="SimSun" w:hAnsi="SimSun"/>
          <w:color w:val="0000FF"/>
          <w:sz w:val="28"/>
          <w:szCs w:val="28"/>
        </w:rPr>
      </w:pPr>
      <w:r>
        <w:pict>
          <v:group id="_x0000_s1026" style="position:absolute;margin-left:9pt;margin-top:19.2pt;width:459pt;height:192.9pt;z-index:251649536" coordorigin="1314,11742" coordsize="9180,3858">
            <v:group id="_x0000_s1027" style="position:absolute;left:1314;top:11742;width:9180;height:3447" coordorigin="1674,11262" coordsize="9180,3447">
              <v:group id="_x0000_s1028" style="position:absolute;left:1674;top:11262;width:8640;height:1570" coordorigin="1674,11262" coordsize="8640,1570">
                <v:rect id="_x0000_s1029" style="position:absolute;left:1674;top:12042;width:1980;height:780">
                  <v:textbox>
                    <w:txbxContent>
                      <w:p w:rsidR="00B848FA" w:rsidRDefault="00410188">
                        <w:pPr>
                          <w:pStyle w:val="2"/>
                          <w:jc w:val="both"/>
                          <w:rPr>
                            <w:b/>
                            <w:bCs/>
                            <w:sz w:val="21"/>
                            <w:szCs w:val="21"/>
                          </w:rPr>
                        </w:pPr>
                        <w:r>
                          <w:rPr>
                            <w:rFonts w:hint="eastAsia"/>
                            <w:b/>
                            <w:bCs/>
                            <w:sz w:val="21"/>
                            <w:szCs w:val="21"/>
                          </w:rPr>
                          <w:t>学生确立学习目标，拟定学习计划</w:t>
                        </w:r>
                      </w:p>
                      <w:p w:rsidR="00B848FA" w:rsidRDefault="00410188">
                        <w:pPr>
                          <w:pStyle w:val="2"/>
                          <w:ind w:firstLineChars="100" w:firstLine="211"/>
                          <w:jc w:val="both"/>
                          <w:rPr>
                            <w:b/>
                            <w:bCs/>
                            <w:sz w:val="18"/>
                            <w:szCs w:val="21"/>
                          </w:rPr>
                        </w:pPr>
                        <w:r>
                          <w:rPr>
                            <w:rFonts w:hint="eastAsia"/>
                            <w:b/>
                            <w:bCs/>
                            <w:sz w:val="21"/>
                            <w:szCs w:val="21"/>
                          </w:rPr>
                          <w:t>学习方案</w:t>
                        </w:r>
                      </w:p>
                    </w:txbxContent>
                  </v:textbox>
                </v:rect>
                <v:group id="_x0000_s1030" style="position:absolute;left:3834;top:11286;width:3420;height:1536" coordorigin="3654,11730" coordsize="3420,1536">
                  <v:rect id="_x0000_s1031" style="position:absolute;left:4374;top:12486;width:2160;height:780">
                    <v:textbox>
                      <w:txbxContent>
                        <w:p w:rsidR="00B848FA" w:rsidRDefault="00410188">
                          <w:pPr>
                            <w:pStyle w:val="a4"/>
                            <w:rPr>
                              <w:b/>
                              <w:bCs/>
                              <w:sz w:val="21"/>
                            </w:rPr>
                          </w:pPr>
                          <w:r>
                            <w:rPr>
                              <w:rFonts w:hint="eastAsia"/>
                              <w:b/>
                              <w:bCs/>
                              <w:sz w:val="21"/>
                            </w:rPr>
                            <w:t>学生利用多种媒体</w:t>
                          </w:r>
                        </w:p>
                        <w:p w:rsidR="00B848FA" w:rsidRDefault="00410188">
                          <w:pPr>
                            <w:pStyle w:val="a4"/>
                            <w:rPr>
                              <w:sz w:val="18"/>
                            </w:rPr>
                          </w:pPr>
                          <w:r>
                            <w:rPr>
                              <w:rFonts w:hint="eastAsia"/>
                              <w:b/>
                              <w:bCs/>
                              <w:sz w:val="21"/>
                            </w:rPr>
                            <w:t>教学资源自主学习</w:t>
                          </w:r>
                        </w:p>
                      </w:txbxContent>
                    </v:textbox>
                  </v:rect>
                  <v:line id="_x0000_s1032" style="position:absolute" from="5274,12366" to="5274,12486"/>
                  <v:group id="_x0000_s1033" style="position:absolute;left:3654;top:11730;width:3420;height:636" coordorigin="3294,11730" coordsize="3420,636">
                    <v:rect id="_x0000_s1034" style="position:absolute;left:3294;top:11730;width:720;height:441">
                      <v:textbox inset="1mm,1mm,1mm,1mm">
                        <w:txbxContent>
                          <w:p w:rsidR="00B848FA" w:rsidRDefault="00410188">
                            <w:pPr>
                              <w:jc w:val="center"/>
                            </w:pPr>
                            <w:r>
                              <w:rPr>
                                <w:rFonts w:hint="eastAsia"/>
                              </w:rPr>
                              <w:t>纸介</w:t>
                            </w:r>
                          </w:p>
                        </w:txbxContent>
                      </v:textbox>
                    </v:rect>
                    <v:line id="_x0000_s1035" style="position:absolute" from="3654,12174" to="3654,12366"/>
                    <v:line id="_x0000_s1036" style="position:absolute" from="4554,12174" to="4554,12366"/>
                    <v:line id="_x0000_s1037" style="position:absolute" from="6534,12174" to="6534,12366"/>
                    <v:line id="_x0000_s1038" style="position:absolute" from="5454,12174" to="5454,12366"/>
                    <v:rect id="_x0000_s1039" style="position:absolute;left:4194;top:11742;width:720;height:441">
                      <v:textbox inset="1mm,1mm,1mm,1mm">
                        <w:txbxContent>
                          <w:p w:rsidR="00B848FA" w:rsidRDefault="00410188">
                            <w:pPr>
                              <w:jc w:val="center"/>
                            </w:pPr>
                            <w:r>
                              <w:rPr>
                                <w:rFonts w:hint="eastAsia"/>
                              </w:rPr>
                              <w:t>音像</w:t>
                            </w:r>
                          </w:p>
                        </w:txbxContent>
                      </v:textbox>
                    </v:rect>
                    <v:rect id="_x0000_s1040" style="position:absolute;left:5094;top:11742;width:720;height:441">
                      <v:textbox inset="1mm,1mm,1mm,1mm">
                        <w:txbxContent>
                          <w:p w:rsidR="00B848FA" w:rsidRDefault="00410188">
                            <w:pPr>
                              <w:jc w:val="center"/>
                            </w:pPr>
                            <w:r>
                              <w:rPr>
                                <w:rFonts w:hint="eastAsia"/>
                              </w:rPr>
                              <w:t>网络</w:t>
                            </w:r>
                          </w:p>
                        </w:txbxContent>
                      </v:textbox>
                    </v:rect>
                    <v:rect id="_x0000_s1041" style="position:absolute;left:5994;top:11742;width:720;height:441">
                      <v:textbox inset="1mm,1mm,1mm,1mm">
                        <w:txbxContent>
                          <w:p w:rsidR="00B848FA" w:rsidRDefault="00410188">
                            <w:pPr>
                              <w:jc w:val="center"/>
                            </w:pPr>
                            <w:r>
                              <w:rPr>
                                <w:rFonts w:hint="eastAsia"/>
                              </w:rPr>
                              <w:t>其他</w:t>
                            </w:r>
                          </w:p>
                        </w:txbxContent>
                      </v:textbox>
                    </v:rect>
                    <v:line id="_x0000_s1042" style="position:absolute" from="3654,12366" to="6534,12366"/>
                  </v:group>
                </v:group>
                <v:group id="_x0000_s1043" style="position:absolute;left:7434;top:11262;width:2880;height:1570" coordorigin="7434,11742" coordsize="2880,1570">
                  <v:rect id="_x0000_s1044" style="position:absolute;left:7614;top:12532;width:2340;height:780">
                    <v:textbox>
                      <w:txbxContent>
                        <w:p w:rsidR="00B848FA" w:rsidRDefault="00410188">
                          <w:pPr>
                            <w:pStyle w:val="a4"/>
                            <w:rPr>
                              <w:b/>
                              <w:bCs/>
                              <w:sz w:val="21"/>
                            </w:rPr>
                          </w:pPr>
                          <w:r>
                            <w:rPr>
                              <w:rFonts w:hint="eastAsia"/>
                              <w:b/>
                              <w:bCs/>
                              <w:sz w:val="21"/>
                            </w:rPr>
                            <w:t>学生接受多种</w:t>
                          </w:r>
                        </w:p>
                        <w:p w:rsidR="00B848FA" w:rsidRDefault="00410188">
                          <w:pPr>
                            <w:pStyle w:val="a4"/>
                            <w:rPr>
                              <w:sz w:val="18"/>
                            </w:rPr>
                          </w:pPr>
                          <w:r>
                            <w:rPr>
                              <w:rFonts w:hint="eastAsia"/>
                              <w:b/>
                              <w:bCs/>
                              <w:sz w:val="21"/>
                            </w:rPr>
                            <w:t>形式的教学辅导</w:t>
                          </w:r>
                        </w:p>
                      </w:txbxContent>
                    </v:textbox>
                  </v:rect>
                  <v:rect id="_x0000_s1045" style="position:absolute;left:7434;top:11742;width:720;height:393">
                    <v:textbox inset="1mm,1mm,1mm,1mm">
                      <w:txbxContent>
                        <w:p w:rsidR="00B848FA" w:rsidRDefault="00410188">
                          <w:pPr>
                            <w:jc w:val="center"/>
                          </w:pPr>
                          <w:r>
                            <w:rPr>
                              <w:rFonts w:hint="eastAsia"/>
                            </w:rPr>
                            <w:t>面授</w:t>
                          </w:r>
                        </w:p>
                      </w:txbxContent>
                    </v:textbox>
                  </v:rect>
                  <v:line id="_x0000_s1046" style="position:absolute" from="8874,12174" to="8874,12522"/>
                  <v:line id="_x0000_s1047" style="position:absolute;flip:y" from="9954,12174" to="9954,12366"/>
                  <v:line id="_x0000_s1048" style="position:absolute" from="7794,12174" to="7794,12366"/>
                  <v:rect id="_x0000_s1049" style="position:absolute;left:9594;top:11742;width:720;height:393">
                    <v:textbox inset="1mm,1mm,1mm,1mm">
                      <w:txbxContent>
                        <w:p w:rsidR="00B848FA" w:rsidRDefault="00410188">
                          <w:pPr>
                            <w:jc w:val="center"/>
                          </w:pPr>
                          <w:r>
                            <w:rPr>
                              <w:rFonts w:hint="eastAsia"/>
                            </w:rPr>
                            <w:t>网络</w:t>
                          </w:r>
                        </w:p>
                      </w:txbxContent>
                    </v:textbox>
                  </v:rect>
                  <v:rect id="_x0000_s1050" style="position:absolute;left:8334;top:11742;width:1080;height:393">
                    <v:textbox inset="1mm,1mm,1mm,1mm">
                      <w:txbxContent>
                        <w:p w:rsidR="00B848FA" w:rsidRDefault="00410188">
                          <w:pPr>
                            <w:jc w:val="center"/>
                          </w:pPr>
                          <w:r>
                            <w:rPr>
                              <w:rFonts w:hint="eastAsia"/>
                            </w:rPr>
                            <w:t>直播课堂</w:t>
                          </w:r>
                        </w:p>
                      </w:txbxContent>
                    </v:textbox>
                  </v:rect>
                  <v:line id="_x0000_s1051" style="position:absolute" from="7794,12366" to="9954,12366"/>
                </v:group>
                <v:line id="_x0000_s1052" style="position:absolute" from="6714,12510" to="7614,12510">
                  <v:stroke endarrow="block" endarrowwidth="narrow" endarrowlength="long"/>
                </v:line>
                <v:line id="_x0000_s1053" style="position:absolute" from="3651,12510" to="4551,12510">
                  <v:stroke endarrow="block" endarrowwidth="narrow" endarrowlength="long"/>
                </v:line>
              </v:group>
              <v:group id="_x0000_s1054" style="position:absolute;left:6714;top:14070;width:4140;height:639" coordorigin="6714,14550" coordsize="4140,639">
                <v:line id="_x0000_s1055" style="position:absolute" from="7074,14706" to="10314,14706"/>
                <v:line id="_x0000_s1056" style="position:absolute" from="7074,14706" to="7074,14862"/>
                <v:line id="_x0000_s1057" style="position:absolute" from="8154,14706" to="8154,14862"/>
                <v:line id="_x0000_s1058" style="position:absolute" from="9234,14706" to="9234,14862"/>
                <v:rect id="_x0000_s1059" style="position:absolute;left:9954;top:14862;width:900;height:327">
                  <v:textbox inset="0,0,0,0">
                    <w:txbxContent>
                      <w:p w:rsidR="00B848FA" w:rsidRDefault="00410188">
                        <w:pPr>
                          <w:jc w:val="center"/>
                        </w:pPr>
                        <w:r>
                          <w:rPr>
                            <w:rFonts w:hint="eastAsia"/>
                          </w:rPr>
                          <w:t>作业讨论</w:t>
                        </w:r>
                      </w:p>
                    </w:txbxContent>
                  </v:textbox>
                </v:rect>
                <v:line id="_x0000_s1060" style="position:absolute" from="10314,14706" to="10314,14862"/>
                <v:line id="_x0000_s1061" style="position:absolute" from="8694,14550" to="8694,14706"/>
                <v:rect id="_x0000_s1062" style="position:absolute;left:6714;top:14862;width:900;height:327">
                  <v:textbox inset="0,0,0,0">
                    <w:txbxContent>
                      <w:p w:rsidR="00B848FA" w:rsidRDefault="00410188">
                        <w:pPr>
                          <w:jc w:val="center"/>
                        </w:pPr>
                        <w:r>
                          <w:rPr>
                            <w:rFonts w:hint="eastAsia"/>
                          </w:rPr>
                          <w:t>作品赏析</w:t>
                        </w:r>
                      </w:p>
                    </w:txbxContent>
                  </v:textbox>
                </v:rect>
                <v:rect id="_x0000_s1063" style="position:absolute;left:7794;top:14862;width:900;height:327">
                  <v:textbox inset="0,0,0,0">
                    <w:txbxContent>
                      <w:p w:rsidR="00B848FA" w:rsidRDefault="00410188">
                        <w:pPr>
                          <w:jc w:val="center"/>
                        </w:pPr>
                        <w:r>
                          <w:rPr>
                            <w:rFonts w:hint="eastAsia"/>
                          </w:rPr>
                          <w:t>作家访谈</w:t>
                        </w:r>
                      </w:p>
                    </w:txbxContent>
                  </v:textbox>
                </v:rect>
                <v:rect id="_x0000_s1064" style="position:absolute;left:8874;top:14862;width:900;height:327">
                  <v:textbox inset="0,0,0,0">
                    <w:txbxContent>
                      <w:p w:rsidR="00B848FA" w:rsidRDefault="00410188">
                        <w:pPr>
                          <w:jc w:val="center"/>
                        </w:pPr>
                        <w:r>
                          <w:rPr>
                            <w:rFonts w:hint="eastAsia"/>
                          </w:rPr>
                          <w:t>专题研讨</w:t>
                        </w:r>
                      </w:p>
                    </w:txbxContent>
                  </v:textbox>
                </v:rect>
              </v:group>
              <v:group id="_x0000_s1065" style="position:absolute;left:8694;top:12834;width:1080;height:468" coordorigin="8694,12834" coordsize="1080,468">
                <v:rect id="_x0000_s1066" style="position:absolute;left:8694;top:12990;width:1080;height:312" filled="f" stroked="f">
                  <v:textbox inset="0,0,0,0">
                    <w:txbxContent>
                      <w:p w:rsidR="00B848FA" w:rsidRDefault="00410188">
                        <w:pPr>
                          <w:jc w:val="center"/>
                        </w:pPr>
                        <w:r>
                          <w:rPr>
                            <w:rFonts w:hint="eastAsia"/>
                          </w:rPr>
                          <w:t>教师指导</w:t>
                        </w:r>
                      </w:p>
                    </w:txbxContent>
                  </v:textbox>
                </v:rect>
                <v:line id="_x0000_s1067" style="position:absolute" from="8694,12834" to="8694,13302">
                  <v:stroke endarrow="block" endarrowwidth="narrow" endarrowlength="long"/>
                </v:line>
              </v:group>
              <v:group id="_x0000_s1068" style="position:absolute;left:2574;top:12834;width:7020;height:1248" coordorigin="2574,12834" coordsize="7020,1248">
                <v:rect id="_x0000_s1069" style="position:absolute;left:7794;top:13290;width:1800;height:780">
                  <v:textbox>
                    <w:txbxContent>
                      <w:p w:rsidR="00B848FA" w:rsidRDefault="00410188">
                        <w:pPr>
                          <w:pStyle w:val="3"/>
                        </w:pPr>
                        <w:r>
                          <w:rPr>
                            <w:rFonts w:hint="eastAsia"/>
                          </w:rPr>
                          <w:t>在线或非在线方式的小组学习</w:t>
                        </w:r>
                      </w:p>
                      <w:p w:rsidR="00B848FA" w:rsidRDefault="00410188">
                        <w:pPr>
                          <w:pStyle w:val="a4"/>
                          <w:rPr>
                            <w:sz w:val="18"/>
                          </w:rPr>
                        </w:pPr>
                        <w:r>
                          <w:rPr>
                            <w:rFonts w:ascii="SimHei" w:eastAsia="SimHei" w:hint="eastAsia"/>
                          </w:rPr>
                          <w:t>参加小组学习</w:t>
                        </w:r>
                      </w:p>
                    </w:txbxContent>
                  </v:textbox>
                </v:rect>
                <v:rect id="_x0000_s1070" style="position:absolute;left:5094;top:13302;width:1620;height:780">
                  <v:textbox>
                    <w:txbxContent>
                      <w:p w:rsidR="00B848FA" w:rsidRDefault="00410188">
                        <w:pPr>
                          <w:pStyle w:val="a4"/>
                          <w:rPr>
                            <w:b/>
                            <w:bCs/>
                            <w:sz w:val="21"/>
                          </w:rPr>
                        </w:pPr>
                        <w:r>
                          <w:rPr>
                            <w:rFonts w:hint="eastAsia"/>
                            <w:b/>
                            <w:bCs/>
                            <w:sz w:val="21"/>
                          </w:rPr>
                          <w:t>完成课程实训报告</w:t>
                        </w:r>
                      </w:p>
                      <w:p w:rsidR="00B848FA" w:rsidRDefault="00410188">
                        <w:pPr>
                          <w:pStyle w:val="a4"/>
                          <w:rPr>
                            <w:sz w:val="18"/>
                          </w:rPr>
                        </w:pPr>
                        <w:r>
                          <w:rPr>
                            <w:rFonts w:hint="eastAsia"/>
                            <w:b/>
                            <w:bCs/>
                            <w:sz w:val="21"/>
                          </w:rPr>
                          <w:t>和形成性考核</w:t>
                        </w:r>
                      </w:p>
                    </w:txbxContent>
                  </v:textbox>
                </v:rect>
                <v:rect id="_x0000_s1071" style="position:absolute;left:2934;top:13302;width:1080;height:780">
                  <v:textbox>
                    <w:txbxContent>
                      <w:p w:rsidR="00B848FA" w:rsidRDefault="00410188">
                        <w:pPr>
                          <w:pStyle w:val="a4"/>
                          <w:rPr>
                            <w:sz w:val="18"/>
                          </w:rPr>
                        </w:pPr>
                        <w:r>
                          <w:rPr>
                            <w:rFonts w:hint="eastAsia"/>
                            <w:b/>
                            <w:bCs/>
                            <w:sz w:val="21"/>
                          </w:rPr>
                          <w:t>考核和评价</w:t>
                        </w:r>
                      </w:p>
                    </w:txbxContent>
                  </v:textbox>
                </v:rect>
                <v:line id="_x0000_s1072" style="position:absolute;flip:x" from="6714,13770" to="7794,13770">
                  <v:stroke endarrow="block" endarrowwidth="narrow" endarrowlength="long"/>
                </v:line>
                <v:group id="_x0000_s1073" style="position:absolute;left:2574;top:12834;width:360;height:939" coordorigin="2574,12834" coordsize="360,939">
                  <v:line id="_x0000_s1074" style="position:absolute" from="2574,13773" to="2934,13773">
                    <v:stroke dashstyle="dashDot"/>
                  </v:line>
                  <v:line id="_x0000_s1075" style="position:absolute;flip:y" from="2574,12834" to="2574,13770">
                    <v:stroke dashstyle="dashDot" endarrow="block" endarrowwidth="narrow" endarrowlength="long"/>
                  </v:line>
                </v:group>
                <v:line id="_x0000_s1076" style="position:absolute;flip:x" from="4014,13770" to="5094,13770">
                  <v:stroke endarrow="block" endarrowwidth="narrow" endarrowlength="long"/>
                </v:line>
              </v:group>
            </v:group>
            <v:shapetype id="_x0000_t202" coordsize="21600,21600" o:spt="202" path="m,l,21600r21600,l21600,xe">
              <v:stroke joinstyle="miter"/>
              <v:path gradientshapeok="t" o:connecttype="rect"/>
            </v:shapetype>
            <v:shape id="_x0000_s1077" type="#_x0000_t202" style="position:absolute;left:3474;top:15174;width:4500;height:426" filled="f" stroked="f">
              <v:textbox inset="1mm,1mm,1mm,1mm">
                <w:txbxContent>
                  <w:p w:rsidR="00B848FA" w:rsidRDefault="00410188">
                    <w:pPr>
                      <w:jc w:val="center"/>
                    </w:pPr>
                    <w:r>
                      <w:rPr>
                        <w:rFonts w:ascii="SimSun" w:hAnsi="SimSun" w:hint="eastAsia"/>
                        <w:b/>
                        <w:bCs/>
                        <w:sz w:val="24"/>
                      </w:rPr>
                      <w:t>图</w:t>
                    </w:r>
                    <w:r>
                      <w:rPr>
                        <w:rFonts w:ascii="SimSun" w:hAnsi="SimSun" w:hint="eastAsia"/>
                        <w:b/>
                        <w:bCs/>
                        <w:sz w:val="24"/>
                      </w:rPr>
                      <w:t>1</w:t>
                    </w:r>
                    <w:r>
                      <w:rPr>
                        <w:rFonts w:ascii="SimSun" w:hAnsi="SimSun" w:hint="eastAsia"/>
                        <w:b/>
                        <w:bCs/>
                        <w:sz w:val="24"/>
                      </w:rPr>
                      <w:t xml:space="preserve">　研</w:t>
                    </w:r>
                    <w:r>
                      <w:rPr>
                        <w:rFonts w:ascii="SimSun" w:hAnsi="SimSun" w:hint="eastAsia"/>
                        <w:b/>
                        <w:sz w:val="24"/>
                      </w:rPr>
                      <w:t>讨式学习模式框图</w:t>
                    </w:r>
                  </w:p>
                </w:txbxContent>
              </v:textbox>
            </v:shape>
            <w10:wrap type="topAndBottom"/>
          </v:group>
        </w:pict>
      </w:r>
    </w:p>
    <w:p w:rsidR="00B848FA" w:rsidRDefault="00410188">
      <w:pPr>
        <w:spacing w:line="480" w:lineRule="exact"/>
        <w:ind w:firstLineChars="200" w:firstLine="560"/>
        <w:rPr>
          <w:sz w:val="28"/>
          <w:szCs w:val="28"/>
        </w:rPr>
      </w:pPr>
      <w:r>
        <w:rPr>
          <w:rFonts w:ascii="SimSun" w:hAnsi="SimSun" w:hint="eastAsia"/>
          <w:sz w:val="28"/>
          <w:szCs w:val="28"/>
        </w:rPr>
        <w:lastRenderedPageBreak/>
        <w:t>在这种教学模式下，即在学生自主学习为中心思想的指导下，充分利用网络环境和多种媒体教学资源，努力实现学生个别化自主学习、教师导学助学、小组协作学习、实践技能训练的统一。按照这一指导思想学习者首先利用多种媒体教学资源自学，然后接受实时的和非实时的教学辅导，按计划采用在线方式（利用</w:t>
      </w:r>
      <w:r>
        <w:rPr>
          <w:rFonts w:ascii="SimSun" w:hAnsi="SimSun" w:hint="eastAsia"/>
          <w:sz w:val="28"/>
          <w:szCs w:val="28"/>
        </w:rPr>
        <w:t>BBS</w:t>
      </w:r>
      <w:r>
        <w:rPr>
          <w:rFonts w:ascii="SimSun" w:hAnsi="SimSun" w:hint="eastAsia"/>
          <w:sz w:val="28"/>
          <w:szCs w:val="28"/>
        </w:rPr>
        <w:t>和</w:t>
      </w:r>
      <w:r>
        <w:rPr>
          <w:rFonts w:ascii="SimSun" w:hAnsi="SimSun" w:hint="eastAsia"/>
          <w:sz w:val="28"/>
          <w:szCs w:val="28"/>
        </w:rPr>
        <w:t>E-mail</w:t>
      </w:r>
      <w:r>
        <w:rPr>
          <w:rFonts w:ascii="SimSun" w:hAnsi="SimSun" w:hint="eastAsia"/>
          <w:sz w:val="28"/>
          <w:szCs w:val="28"/>
        </w:rPr>
        <w:t>）或非在线方式围绕主题讨论、交流，完成作业或实训环节，最后实现所学知</w:t>
      </w:r>
      <w:r>
        <w:rPr>
          <w:rFonts w:ascii="SimSun" w:hAnsi="SimSun" w:hint="eastAsia"/>
          <w:sz w:val="28"/>
          <w:szCs w:val="28"/>
        </w:rPr>
        <w:t>识的意义建构。</w:t>
      </w:r>
    </w:p>
    <w:p w:rsidR="00B848FA" w:rsidRDefault="00410188">
      <w:pPr>
        <w:spacing w:line="480" w:lineRule="exact"/>
        <w:ind w:firstLineChars="196" w:firstLine="551"/>
        <w:rPr>
          <w:b/>
          <w:bCs/>
          <w:sz w:val="28"/>
          <w:szCs w:val="28"/>
        </w:rPr>
      </w:pPr>
      <w:r>
        <w:rPr>
          <w:b/>
          <w:bCs/>
          <w:sz w:val="28"/>
          <w:szCs w:val="28"/>
        </w:rPr>
        <w:t xml:space="preserve">№4 Лекция  </w:t>
      </w:r>
      <w:r>
        <w:rPr>
          <w:rFonts w:ascii="SimSun" w:hAnsi="SimSun" w:hint="eastAsia"/>
          <w:b/>
          <w:sz w:val="28"/>
          <w:szCs w:val="28"/>
        </w:rPr>
        <w:t>确定学习目标</w:t>
      </w:r>
    </w:p>
    <w:p w:rsidR="00B848FA" w:rsidRDefault="00B848FA">
      <w:pPr>
        <w:spacing w:line="480" w:lineRule="exact"/>
        <w:ind w:firstLineChars="200" w:firstLine="560"/>
        <w:rPr>
          <w:sz w:val="28"/>
          <w:szCs w:val="28"/>
        </w:rPr>
      </w:pP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第一，确定学习目标。学生首先要确立学习目标，根据自己工作、家庭的实际情况拟定适合自己的学习计划，并参加适应性的培训。</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第二，学生自主学习。在这一环节中，学生可以利用的资源是比较丰富的。纸介教材除了主教材和辅助教材外，涉及本课程</w:t>
      </w:r>
      <w:r>
        <w:rPr>
          <w:rFonts w:ascii="SimSun" w:hAnsi="SimSun" w:hint="eastAsia"/>
          <w:sz w:val="28"/>
          <w:szCs w:val="28"/>
        </w:rPr>
        <w:t>9</w:t>
      </w:r>
      <w:r>
        <w:rPr>
          <w:rFonts w:ascii="SimSun" w:hAnsi="SimSun" w:hint="eastAsia"/>
          <w:sz w:val="28"/>
          <w:szCs w:val="28"/>
        </w:rPr>
        <w:t>个专题的作品及作家作品研究都属于这一范畴；音像资源，除了教学光盘外，作品改编的影视作品、音像制品形象、直观、具体、生动，是对文字教材的一个补充；关于网络资源，“电大在线”平台里本课程的教学资源有教学辅导，重点难点分析，自学方法和作业讲评，除此以外电子图书馆、电子期刊及互联网都可供查阅相关的资料。在实施过程中，教师应特别注意指导学生利用多种媒体资源进行自主学习。</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第三，教师导学助学。由于在远程开放教学</w:t>
      </w:r>
      <w:r>
        <w:rPr>
          <w:rFonts w:ascii="SimSun" w:hAnsi="SimSun" w:hint="eastAsia"/>
          <w:sz w:val="28"/>
          <w:szCs w:val="28"/>
        </w:rPr>
        <w:t>条件下，学生与教师处于分离状态，角色较为复杂，个体差异、地区差异显著，这种差异性在具有大城市和大农村特征的重庆市表现得尤为突出。为了缩小这一差异，在导学活动中，教师可采用多种方式进行教学辅导，可采用面授，也可运用网络和直播课堂，还可运用</w:t>
      </w:r>
      <w:r>
        <w:rPr>
          <w:rFonts w:ascii="SimSun" w:hAnsi="SimSun" w:hint="eastAsia"/>
          <w:sz w:val="28"/>
          <w:szCs w:val="28"/>
        </w:rPr>
        <w:t>E-mail</w:t>
      </w:r>
      <w:r>
        <w:rPr>
          <w:rFonts w:ascii="SimSun" w:hAnsi="SimSun" w:hint="eastAsia"/>
          <w:sz w:val="28"/>
          <w:szCs w:val="28"/>
        </w:rPr>
        <w:t>、</w:t>
      </w:r>
      <w:r>
        <w:rPr>
          <w:rFonts w:ascii="SimSun" w:hAnsi="SimSun" w:hint="eastAsia"/>
          <w:sz w:val="28"/>
          <w:szCs w:val="28"/>
        </w:rPr>
        <w:t>BBS</w:t>
      </w:r>
      <w:r>
        <w:rPr>
          <w:rFonts w:ascii="SimSun" w:hAnsi="SimSun" w:hint="eastAsia"/>
          <w:sz w:val="28"/>
          <w:szCs w:val="28"/>
        </w:rPr>
        <w:t>，进行实时和非实时交流，帮助学生解决自主学习中遇到的问题。在这一过程中，教师应注意角色的转换，精讲辅导，把握重点，指导学生阅读有关文学史和作家作品的参考资料，帮助学生开阔视野，培养学生研究性学习的兴趣和能力。要坚持阅读和鉴赏分析相结合的学风，既要结合作家和</w:t>
      </w:r>
      <w:r>
        <w:rPr>
          <w:rFonts w:ascii="SimSun" w:hAnsi="SimSun" w:hint="eastAsia"/>
          <w:sz w:val="28"/>
          <w:szCs w:val="28"/>
        </w:rPr>
        <w:t>作品进行教学，也要从学生的学习实际出发，引导学生运用有关理论分析作家作品，不断提高学生的鉴赏分析能力。</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第四，小组协作学习。学习小组在教师指导下组成，并开展鉴赏和讨论、问题探究，用合作互助的方式进行教学活动。具体而言，是将学习者置于相</w:t>
      </w:r>
      <w:r>
        <w:rPr>
          <w:rFonts w:ascii="SimSun" w:hAnsi="SimSun" w:hint="eastAsia"/>
          <w:sz w:val="28"/>
          <w:szCs w:val="28"/>
        </w:rPr>
        <w:lastRenderedPageBreak/>
        <w:t>互交流环境下，就现当代一些重大的文学现象和教材涉及的</w:t>
      </w:r>
      <w:r>
        <w:rPr>
          <w:rFonts w:ascii="SimSun" w:hAnsi="SimSun" w:hint="eastAsia"/>
          <w:sz w:val="28"/>
          <w:szCs w:val="28"/>
        </w:rPr>
        <w:t>9</w:t>
      </w:r>
      <w:r>
        <w:rPr>
          <w:rFonts w:ascii="SimSun" w:hAnsi="SimSun" w:hint="eastAsia"/>
          <w:sz w:val="28"/>
          <w:szCs w:val="28"/>
        </w:rPr>
        <w:t>个专题中的疑难问题，通过在线或非在线的方式，开展阅读鉴赏活动和专题讨论。可以是作品赏析，也可以是作家访谈，还可以是专题研讨、作业讨论。如曹禺专题，可欣赏他的话剧作品（</w:t>
      </w:r>
      <w:r>
        <w:rPr>
          <w:rFonts w:ascii="SimSun" w:hAnsi="SimSun" w:hint="eastAsia"/>
          <w:sz w:val="28"/>
          <w:szCs w:val="28"/>
        </w:rPr>
        <w:t>VCD</w:t>
      </w:r>
      <w:r>
        <w:rPr>
          <w:rFonts w:ascii="SimSun" w:hAnsi="SimSun" w:hint="eastAsia"/>
          <w:sz w:val="28"/>
          <w:szCs w:val="28"/>
        </w:rPr>
        <w:t>）或排演其中的一段，可讨论《雷雨》的主题，这样不仅提</w:t>
      </w:r>
      <w:r>
        <w:rPr>
          <w:rFonts w:ascii="SimSun" w:hAnsi="SimSun" w:hint="eastAsia"/>
          <w:sz w:val="28"/>
          <w:szCs w:val="28"/>
        </w:rPr>
        <w:t>高了学生的学习兴趣和学习积极性，同时还培养了学生分析鉴赏的能力。如学习“穆旦和九叶诗派”，可在小组活动中朗诵穆旦和九叶诗派的诗歌，从中体验其诗歌的特点，解决学习中的疑难。学生在这种主动、探究、合作的学习氛围中，会体验到学习的快乐。小组学习活动的情况要及时反馈到教师的辅导教学中。</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五，课程实训。这是学生完成课程实训报告和作业必不可少的环节，也是检查学生知识掌握程度和实际能力的重要手段。为此，我们设计了本课程的实训，要求学生完成实训报告，同时也提供了作业和自检自测题。对学生的实训报告，教师应认真批改，掌握学生</w:t>
      </w:r>
      <w:r>
        <w:rPr>
          <w:rFonts w:ascii="SimSun" w:hAnsi="SimSun" w:hint="eastAsia"/>
          <w:sz w:val="28"/>
          <w:szCs w:val="28"/>
        </w:rPr>
        <w:t>学习的基本情况，以便在辅导教学中进行指导。</w:t>
      </w:r>
    </w:p>
    <w:p w:rsidR="00B848FA" w:rsidRDefault="00410188">
      <w:pPr>
        <w:spacing w:line="480" w:lineRule="exact"/>
        <w:ind w:firstLineChars="200" w:firstLine="560"/>
        <w:rPr>
          <w:sz w:val="28"/>
          <w:szCs w:val="28"/>
        </w:rPr>
      </w:pPr>
      <w:r>
        <w:rPr>
          <w:rFonts w:ascii="SimSun" w:hAnsi="SimSun" w:hint="eastAsia"/>
          <w:sz w:val="28"/>
          <w:szCs w:val="28"/>
        </w:rPr>
        <w:t>第六，考核和评价，考核和评价主要采取</w:t>
      </w:r>
      <w:bookmarkStart w:id="13" w:name="OLE_LINK12"/>
      <w:bookmarkStart w:id="14" w:name="OLE_LINK15"/>
      <w:r>
        <w:rPr>
          <w:rFonts w:ascii="SimSun" w:hAnsi="SimSun" w:hint="eastAsia"/>
          <w:sz w:val="28"/>
          <w:szCs w:val="28"/>
        </w:rPr>
        <w:t>形成性评价</w:t>
      </w:r>
      <w:bookmarkEnd w:id="13"/>
      <w:r>
        <w:rPr>
          <w:rFonts w:ascii="SimSun" w:hAnsi="SimSun" w:hint="eastAsia"/>
          <w:sz w:val="28"/>
          <w:szCs w:val="28"/>
        </w:rPr>
        <w:t>、</w:t>
      </w:r>
      <w:bookmarkStart w:id="15" w:name="OLE_LINK14"/>
      <w:r>
        <w:rPr>
          <w:rFonts w:ascii="SimSun" w:hAnsi="SimSun" w:hint="eastAsia"/>
          <w:sz w:val="28"/>
          <w:szCs w:val="28"/>
        </w:rPr>
        <w:t>实训环节评价</w:t>
      </w:r>
      <w:bookmarkEnd w:id="14"/>
      <w:bookmarkEnd w:id="15"/>
      <w:r>
        <w:rPr>
          <w:rFonts w:ascii="SimSun" w:hAnsi="SimSun" w:hint="eastAsia"/>
          <w:sz w:val="28"/>
          <w:szCs w:val="28"/>
        </w:rPr>
        <w:t>和终结性评价相结合的方式进行。形成性</w:t>
      </w:r>
      <w:bookmarkStart w:id="16" w:name="OLE_LINK13"/>
      <w:r>
        <w:rPr>
          <w:rFonts w:ascii="SimSun" w:hAnsi="SimSun" w:hint="eastAsia"/>
          <w:sz w:val="28"/>
          <w:szCs w:val="28"/>
        </w:rPr>
        <w:t>评价</w:t>
      </w:r>
      <w:bookmarkEnd w:id="16"/>
      <w:r>
        <w:rPr>
          <w:rFonts w:ascii="SimSun" w:hAnsi="SimSun" w:hint="eastAsia"/>
          <w:sz w:val="28"/>
          <w:szCs w:val="28"/>
        </w:rPr>
        <w:t>由四次平时作业组成，实训环节评价按实训方案进行。形成性评价、实训环节评价注重学习的过程评价。</w:t>
      </w:r>
    </w:p>
    <w:p w:rsidR="00B848FA" w:rsidRDefault="00B848FA">
      <w:pPr>
        <w:spacing w:line="480" w:lineRule="exact"/>
        <w:ind w:firstLineChars="196" w:firstLine="551"/>
        <w:rPr>
          <w:b/>
          <w:bCs/>
          <w:sz w:val="28"/>
          <w:szCs w:val="28"/>
        </w:rPr>
      </w:pPr>
    </w:p>
    <w:p w:rsidR="00B848FA" w:rsidRDefault="00410188">
      <w:pPr>
        <w:spacing w:line="480" w:lineRule="exact"/>
        <w:ind w:firstLineChars="196" w:firstLine="551"/>
        <w:rPr>
          <w:b/>
          <w:bCs/>
          <w:sz w:val="28"/>
          <w:szCs w:val="28"/>
        </w:rPr>
      </w:pPr>
      <w:r>
        <w:rPr>
          <w:b/>
          <w:bCs/>
          <w:sz w:val="28"/>
          <w:szCs w:val="28"/>
        </w:rPr>
        <w:t>№5 Лекция</w:t>
      </w:r>
    </w:p>
    <w:p w:rsidR="00B848FA" w:rsidRDefault="00B848FA">
      <w:pPr>
        <w:spacing w:line="480" w:lineRule="exact"/>
        <w:ind w:firstLineChars="200" w:firstLine="562"/>
        <w:rPr>
          <w:b/>
          <w:sz w:val="28"/>
          <w:szCs w:val="28"/>
        </w:rPr>
      </w:pPr>
    </w:p>
    <w:p w:rsidR="00B848FA" w:rsidRDefault="00410188">
      <w:pPr>
        <w:spacing w:line="480" w:lineRule="exact"/>
        <w:ind w:firstLineChars="200" w:firstLine="562"/>
        <w:rPr>
          <w:rFonts w:ascii="SimSun" w:hAnsi="SimSun"/>
          <w:b/>
          <w:sz w:val="28"/>
          <w:szCs w:val="28"/>
        </w:rPr>
      </w:pPr>
      <w:r>
        <w:rPr>
          <w:rFonts w:ascii="SimSun" w:hAnsi="SimSun" w:hint="eastAsia"/>
          <w:b/>
          <w:sz w:val="28"/>
          <w:szCs w:val="28"/>
        </w:rPr>
        <w:t>四、研讨式学习模式的构建实施策略</w:t>
      </w:r>
    </w:p>
    <w:p w:rsidR="00B848FA" w:rsidRDefault="00410188">
      <w:pPr>
        <w:pStyle w:val="31"/>
        <w:ind w:firstLine="560"/>
        <w:rPr>
          <w:b/>
          <w:sz w:val="28"/>
        </w:rPr>
      </w:pPr>
      <w:r>
        <w:rPr>
          <w:rFonts w:hint="eastAsia"/>
          <w:sz w:val="28"/>
        </w:rPr>
        <w:t>采取研讨式学习策略组织实施教学。</w:t>
      </w:r>
      <w:bookmarkStart w:id="17" w:name="OLE_LINK9"/>
      <w:r>
        <w:rPr>
          <w:rFonts w:hint="eastAsia"/>
          <w:sz w:val="28"/>
        </w:rPr>
        <w:t>即在学生自主学习为中心思想的指导下，充分利用网络环境和多种媒体教学资源，努力实现学生个别化自主学习、教师导学助学、小组协作学习、实践技能训练的统一。按照这一指导思想</w:t>
      </w:r>
      <w:bookmarkEnd w:id="17"/>
      <w:r>
        <w:rPr>
          <w:rFonts w:hint="eastAsia"/>
          <w:sz w:val="28"/>
        </w:rPr>
        <w:t>，研讨式学习模式将学</w:t>
      </w:r>
      <w:r>
        <w:rPr>
          <w:rFonts w:hint="eastAsia"/>
          <w:sz w:val="28"/>
        </w:rPr>
        <w:t>习者置于便于相互交流的环境中，围绕各个专题研讨、交流，形成共识，达到学习目的。</w:t>
      </w:r>
    </w:p>
    <w:p w:rsidR="00B848FA" w:rsidRDefault="00410188">
      <w:pPr>
        <w:spacing w:line="360" w:lineRule="auto"/>
        <w:ind w:firstLineChars="200" w:firstLine="562"/>
        <w:rPr>
          <w:rFonts w:ascii="SimSun" w:hAnsi="SimSun"/>
          <w:b/>
          <w:bCs/>
          <w:sz w:val="28"/>
          <w:szCs w:val="28"/>
        </w:rPr>
      </w:pPr>
      <w:r>
        <w:rPr>
          <w:rFonts w:ascii="SimSun" w:hAnsi="SimSun" w:hint="eastAsia"/>
          <w:b/>
          <w:bCs/>
          <w:sz w:val="28"/>
          <w:szCs w:val="28"/>
        </w:rPr>
        <w:t>(</w:t>
      </w:r>
      <w:r>
        <w:rPr>
          <w:rFonts w:ascii="SimSun" w:hAnsi="SimSun" w:hint="eastAsia"/>
          <w:b/>
          <w:bCs/>
          <w:sz w:val="28"/>
          <w:szCs w:val="28"/>
        </w:rPr>
        <w:t>一</w:t>
      </w:r>
      <w:r>
        <w:rPr>
          <w:rFonts w:ascii="SimSun" w:hAnsi="SimSun" w:hint="eastAsia"/>
          <w:b/>
          <w:bCs/>
          <w:sz w:val="28"/>
          <w:szCs w:val="28"/>
        </w:rPr>
        <w:t>)</w:t>
      </w:r>
      <w:r>
        <w:rPr>
          <w:rFonts w:hint="eastAsia"/>
          <w:b/>
          <w:bCs/>
          <w:sz w:val="28"/>
          <w:szCs w:val="28"/>
        </w:rPr>
        <w:t>学生掌握网上学习方法</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1</w:t>
      </w:r>
      <w:r>
        <w:rPr>
          <w:rFonts w:ascii="SimSun" w:hAnsi="SimSun" w:hint="eastAsia"/>
          <w:sz w:val="28"/>
          <w:szCs w:val="28"/>
        </w:rPr>
        <w:t>、通过《入学教育》及学习技能培训，使学生形成远程开放教育的基于网络环境学习观念，掌握网上学习的方法。</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2</w:t>
      </w:r>
      <w:r>
        <w:rPr>
          <w:rFonts w:ascii="SimSun" w:hAnsi="SimSun" w:hint="eastAsia"/>
          <w:sz w:val="28"/>
          <w:szCs w:val="28"/>
        </w:rPr>
        <w:t>、了解并使用学习支持服务系统：</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lastRenderedPageBreak/>
        <w:t>(1)</w:t>
      </w:r>
      <w:r>
        <w:rPr>
          <w:rFonts w:ascii="SimSun" w:hAnsi="SimSun" w:hint="eastAsia"/>
          <w:sz w:val="28"/>
          <w:szCs w:val="28"/>
        </w:rPr>
        <w:t>实名注册；</w:t>
      </w:r>
    </w:p>
    <w:p w:rsidR="00B848FA" w:rsidRDefault="00410188">
      <w:pPr>
        <w:spacing w:line="360" w:lineRule="auto"/>
        <w:ind w:firstLineChars="200" w:firstLine="560"/>
        <w:rPr>
          <w:sz w:val="28"/>
          <w:szCs w:val="28"/>
        </w:rPr>
      </w:pPr>
      <w:r>
        <w:rPr>
          <w:rFonts w:ascii="SimSun" w:hAnsi="SimSun" w:hint="eastAsia"/>
          <w:sz w:val="28"/>
          <w:szCs w:val="28"/>
        </w:rPr>
        <w:t>(2)</w:t>
      </w:r>
      <w:r>
        <w:rPr>
          <w:rFonts w:ascii="SimSun" w:hAnsi="SimSun" w:hint="eastAsia"/>
          <w:sz w:val="28"/>
          <w:szCs w:val="28"/>
        </w:rPr>
        <w:t>进入</w:t>
      </w:r>
      <w:r>
        <w:rPr>
          <w:rFonts w:hint="eastAsia"/>
          <w:sz w:val="28"/>
          <w:szCs w:val="28"/>
        </w:rPr>
        <w:t>远教平台，浏览</w:t>
      </w:r>
      <w:r>
        <w:rPr>
          <w:sz w:val="28"/>
          <w:szCs w:val="28"/>
        </w:rPr>
        <w:t>10</w:t>
      </w:r>
      <w:r>
        <w:rPr>
          <w:rFonts w:hint="eastAsia"/>
          <w:sz w:val="28"/>
          <w:szCs w:val="28"/>
        </w:rPr>
        <w:t>个栏目；</w:t>
      </w:r>
    </w:p>
    <w:p w:rsidR="00B848FA" w:rsidRDefault="00410188">
      <w:pPr>
        <w:spacing w:line="360" w:lineRule="auto"/>
        <w:ind w:firstLineChars="200" w:firstLine="560"/>
        <w:rPr>
          <w:sz w:val="28"/>
          <w:szCs w:val="28"/>
        </w:rPr>
      </w:pPr>
      <w:r>
        <w:rPr>
          <w:sz w:val="28"/>
          <w:szCs w:val="28"/>
        </w:rPr>
        <w:t xml:space="preserve">(3) </w:t>
      </w:r>
      <w:r>
        <w:rPr>
          <w:rFonts w:hint="eastAsia"/>
          <w:sz w:val="28"/>
          <w:szCs w:val="28"/>
        </w:rPr>
        <w:t>参与网上答疑；</w:t>
      </w:r>
    </w:p>
    <w:p w:rsidR="00B848FA" w:rsidRDefault="00410188">
      <w:pPr>
        <w:spacing w:line="360" w:lineRule="auto"/>
        <w:ind w:firstLineChars="200" w:firstLine="560"/>
        <w:rPr>
          <w:sz w:val="28"/>
          <w:szCs w:val="28"/>
        </w:rPr>
      </w:pPr>
      <w:r>
        <w:rPr>
          <w:sz w:val="28"/>
          <w:szCs w:val="28"/>
        </w:rPr>
        <w:t xml:space="preserve">(4) </w:t>
      </w:r>
      <w:r>
        <w:rPr>
          <w:rFonts w:hint="eastAsia"/>
          <w:sz w:val="28"/>
          <w:szCs w:val="28"/>
        </w:rPr>
        <w:t>在</w:t>
      </w:r>
      <w:r>
        <w:rPr>
          <w:sz w:val="28"/>
          <w:szCs w:val="28"/>
        </w:rPr>
        <w:t>BBS</w:t>
      </w:r>
      <w:r>
        <w:rPr>
          <w:rFonts w:hint="eastAsia"/>
          <w:sz w:val="28"/>
          <w:szCs w:val="28"/>
        </w:rPr>
        <w:t>和课程留言板上留贴；</w:t>
      </w:r>
    </w:p>
    <w:p w:rsidR="00B848FA" w:rsidRDefault="00410188">
      <w:pPr>
        <w:spacing w:line="360" w:lineRule="auto"/>
        <w:ind w:firstLineChars="200" w:firstLine="560"/>
        <w:rPr>
          <w:sz w:val="28"/>
          <w:szCs w:val="28"/>
        </w:rPr>
      </w:pPr>
      <w:r>
        <w:rPr>
          <w:sz w:val="28"/>
          <w:szCs w:val="28"/>
        </w:rPr>
        <w:t>(5)</w:t>
      </w:r>
      <w:r>
        <w:rPr>
          <w:rFonts w:hint="eastAsia"/>
          <w:sz w:val="28"/>
          <w:szCs w:val="28"/>
        </w:rPr>
        <w:t>进入网上作业系统，完成形成性考核作业。</w:t>
      </w:r>
    </w:p>
    <w:p w:rsidR="00B848FA" w:rsidRDefault="00410188">
      <w:pPr>
        <w:ind w:firstLineChars="200" w:firstLine="562"/>
        <w:rPr>
          <w:rFonts w:ascii="SimSun" w:hAnsi="SimSun"/>
          <w:b/>
          <w:bCs/>
          <w:sz w:val="28"/>
          <w:szCs w:val="28"/>
        </w:rPr>
      </w:pPr>
      <w:r>
        <w:rPr>
          <w:rFonts w:ascii="SimSun" w:hAnsi="SimSun" w:hint="eastAsia"/>
          <w:b/>
          <w:bCs/>
          <w:sz w:val="28"/>
          <w:szCs w:val="28"/>
        </w:rPr>
        <w:t>（二）合理使用三种媒体资源</w:t>
      </w:r>
    </w:p>
    <w:p w:rsidR="00B848FA" w:rsidRDefault="00410188">
      <w:pPr>
        <w:pStyle w:val="31"/>
        <w:ind w:firstLine="560"/>
        <w:rPr>
          <w:sz w:val="28"/>
        </w:rPr>
      </w:pPr>
      <w:r>
        <w:rPr>
          <w:rFonts w:hint="eastAsia"/>
          <w:sz w:val="28"/>
        </w:rPr>
        <w:t>了解印刷媒体（如文字教材等）、音像媒体（如</w:t>
      </w:r>
      <w:r>
        <w:rPr>
          <w:rFonts w:hint="eastAsia"/>
          <w:sz w:val="28"/>
        </w:rPr>
        <w:t>VCD</w:t>
      </w:r>
      <w:r>
        <w:rPr>
          <w:rFonts w:hint="eastAsia"/>
          <w:sz w:val="28"/>
        </w:rPr>
        <w:t>光盘、录音磁带等）、网络媒体（如视频点播、网络课件等）的不同的功能，根据自己的学习条件，合理使用这三种媒体资源。</w:t>
      </w:r>
    </w:p>
    <w:p w:rsidR="00B848FA" w:rsidRDefault="00410188">
      <w:pPr>
        <w:pStyle w:val="31"/>
        <w:ind w:firstLine="562"/>
        <w:rPr>
          <w:b/>
          <w:bCs/>
          <w:sz w:val="28"/>
        </w:rPr>
      </w:pPr>
      <w:r>
        <w:rPr>
          <w:rFonts w:hint="eastAsia"/>
          <w:b/>
          <w:bCs/>
          <w:sz w:val="28"/>
        </w:rPr>
        <w:t>（三）采用三种学习方式</w:t>
      </w:r>
    </w:p>
    <w:p w:rsidR="00B848FA" w:rsidRDefault="00410188">
      <w:pPr>
        <w:pStyle w:val="31"/>
        <w:ind w:firstLine="560"/>
        <w:rPr>
          <w:sz w:val="28"/>
        </w:rPr>
      </w:pPr>
      <w:r>
        <w:rPr>
          <w:rFonts w:hint="eastAsia"/>
          <w:sz w:val="28"/>
        </w:rPr>
        <w:t>充分利用网络教学设施、图书馆和多种媒体教学资源，选择适当的学习方式、学习时间和地点进行学习</w:t>
      </w:r>
    </w:p>
    <w:p w:rsidR="00B848FA" w:rsidRDefault="00410188">
      <w:pPr>
        <w:pStyle w:val="31"/>
        <w:ind w:firstLine="562"/>
        <w:rPr>
          <w:b/>
          <w:bCs/>
          <w:sz w:val="28"/>
        </w:rPr>
      </w:pPr>
      <w:r>
        <w:rPr>
          <w:rFonts w:hint="eastAsia"/>
          <w:b/>
          <w:bCs/>
          <w:sz w:val="28"/>
        </w:rPr>
        <w:t>1</w:t>
      </w:r>
      <w:r>
        <w:rPr>
          <w:rFonts w:hint="eastAsia"/>
          <w:b/>
          <w:bCs/>
          <w:sz w:val="28"/>
        </w:rPr>
        <w:t>、个别学习</w:t>
      </w:r>
    </w:p>
    <w:p w:rsidR="00B848FA" w:rsidRDefault="00410188">
      <w:pPr>
        <w:pStyle w:val="31"/>
        <w:ind w:firstLine="560"/>
        <w:rPr>
          <w:sz w:val="28"/>
        </w:rPr>
      </w:pPr>
      <w:r>
        <w:rPr>
          <w:rFonts w:hint="eastAsia"/>
          <w:sz w:val="28"/>
        </w:rPr>
        <w:t>学生自学多种媒体教材，以个人身份通过远程课堂收看电视课、视频直播课，通过互联网、局域网浏览网上学习资源，参加网上实时、非实时教学活动，以个人身份参加课程实践教学活动或社会实践活动等。</w:t>
      </w:r>
    </w:p>
    <w:p w:rsidR="00B848FA" w:rsidRDefault="00410188">
      <w:pPr>
        <w:pStyle w:val="31"/>
        <w:ind w:firstLine="562"/>
        <w:rPr>
          <w:b/>
          <w:bCs/>
          <w:sz w:val="28"/>
        </w:rPr>
      </w:pPr>
      <w:r>
        <w:rPr>
          <w:rFonts w:hint="eastAsia"/>
          <w:b/>
          <w:bCs/>
          <w:sz w:val="28"/>
        </w:rPr>
        <w:t>2</w:t>
      </w:r>
      <w:r>
        <w:rPr>
          <w:rFonts w:hint="eastAsia"/>
          <w:b/>
          <w:bCs/>
          <w:sz w:val="28"/>
        </w:rPr>
        <w:t>、小组协作学习</w:t>
      </w:r>
    </w:p>
    <w:p w:rsidR="00B848FA" w:rsidRDefault="00410188">
      <w:pPr>
        <w:pStyle w:val="31"/>
        <w:ind w:firstLine="560"/>
        <w:rPr>
          <w:sz w:val="28"/>
        </w:rPr>
      </w:pPr>
      <w:r>
        <w:rPr>
          <w:rFonts w:hint="eastAsia"/>
          <w:sz w:val="28"/>
        </w:rPr>
        <w:t>根据专业、课程、地</w:t>
      </w:r>
      <w:r>
        <w:rPr>
          <w:rFonts w:hint="eastAsia"/>
          <w:sz w:val="28"/>
        </w:rPr>
        <w:t>域、行业、单位、兴趣爱好、学习上能否互助等因素，组建学习小组，搭建网上协作学习平台；围绕集中听课或自学的内容，采用作品讨论，交流等多种形式开展协作学习；</w:t>
      </w:r>
      <w:r>
        <w:rPr>
          <w:rFonts w:hint="eastAsia"/>
          <w:sz w:val="28"/>
        </w:rPr>
        <w:t xml:space="preserve"> </w:t>
      </w:r>
    </w:p>
    <w:p w:rsidR="00B848FA" w:rsidRDefault="00410188">
      <w:pPr>
        <w:pStyle w:val="31"/>
        <w:ind w:firstLine="562"/>
        <w:rPr>
          <w:b/>
          <w:bCs/>
          <w:sz w:val="28"/>
        </w:rPr>
      </w:pPr>
      <w:r>
        <w:rPr>
          <w:rFonts w:hint="eastAsia"/>
          <w:b/>
          <w:bCs/>
          <w:sz w:val="28"/>
        </w:rPr>
        <w:t>3</w:t>
      </w:r>
      <w:r>
        <w:rPr>
          <w:rFonts w:hint="eastAsia"/>
          <w:b/>
          <w:bCs/>
          <w:sz w:val="28"/>
        </w:rPr>
        <w:t>、集中学习</w:t>
      </w:r>
    </w:p>
    <w:p w:rsidR="00B848FA" w:rsidRDefault="00410188">
      <w:pPr>
        <w:pStyle w:val="31"/>
        <w:ind w:firstLine="560"/>
        <w:rPr>
          <w:sz w:val="28"/>
        </w:rPr>
      </w:pPr>
      <w:r>
        <w:rPr>
          <w:rFonts w:hint="eastAsia"/>
          <w:sz w:val="28"/>
        </w:rPr>
        <w:t>在集中学习前完成个别学习和协作学习的任务、有目的地参加集中学习</w:t>
      </w:r>
      <w:r>
        <w:rPr>
          <w:rFonts w:hint="eastAsia"/>
          <w:sz w:val="28"/>
        </w:rPr>
        <w:t xml:space="preserve"> </w:t>
      </w:r>
      <w:r>
        <w:rPr>
          <w:rFonts w:hint="eastAsia"/>
          <w:sz w:val="28"/>
        </w:rPr>
        <w:t>，与教师互动，与同学互动，提高集中学习效率；</w:t>
      </w:r>
    </w:p>
    <w:p w:rsidR="00B848FA" w:rsidRDefault="00410188">
      <w:pPr>
        <w:pStyle w:val="31"/>
        <w:ind w:firstLine="562"/>
        <w:rPr>
          <w:b/>
          <w:bCs/>
          <w:sz w:val="28"/>
        </w:rPr>
      </w:pPr>
      <w:r>
        <w:rPr>
          <w:rFonts w:hint="eastAsia"/>
          <w:b/>
          <w:bCs/>
          <w:sz w:val="28"/>
        </w:rPr>
        <w:t>(</w:t>
      </w:r>
      <w:r>
        <w:rPr>
          <w:rFonts w:hint="eastAsia"/>
          <w:b/>
          <w:bCs/>
          <w:sz w:val="28"/>
        </w:rPr>
        <w:t>四</w:t>
      </w:r>
      <w:r>
        <w:rPr>
          <w:rFonts w:hint="eastAsia"/>
          <w:b/>
          <w:bCs/>
          <w:sz w:val="28"/>
        </w:rPr>
        <w:t>)</w:t>
      </w:r>
      <w:r>
        <w:rPr>
          <w:rFonts w:hint="eastAsia"/>
          <w:b/>
          <w:bCs/>
          <w:sz w:val="28"/>
        </w:rPr>
        <w:t>在教学实施过程中体现“三学”</w:t>
      </w:r>
    </w:p>
    <w:p w:rsidR="00B848FA" w:rsidRDefault="00410188">
      <w:pPr>
        <w:pStyle w:val="31"/>
        <w:ind w:firstLine="560"/>
        <w:rPr>
          <w:sz w:val="28"/>
        </w:rPr>
      </w:pPr>
      <w:r>
        <w:rPr>
          <w:rFonts w:hint="eastAsia"/>
          <w:sz w:val="28"/>
        </w:rPr>
        <w:t>1</w:t>
      </w:r>
      <w:r>
        <w:rPr>
          <w:rFonts w:hint="eastAsia"/>
          <w:sz w:val="28"/>
        </w:rPr>
        <w:t>、导学。</w:t>
      </w:r>
    </w:p>
    <w:p w:rsidR="00B848FA" w:rsidRDefault="00410188">
      <w:pPr>
        <w:pStyle w:val="31"/>
        <w:ind w:firstLine="560"/>
        <w:rPr>
          <w:sz w:val="28"/>
        </w:rPr>
      </w:pPr>
      <w:r>
        <w:rPr>
          <w:rFonts w:hint="eastAsia"/>
          <w:sz w:val="28"/>
        </w:rPr>
        <w:t>第一阶段（第</w:t>
      </w:r>
      <w:r>
        <w:rPr>
          <w:rFonts w:hint="eastAsia"/>
          <w:sz w:val="28"/>
        </w:rPr>
        <w:t>1</w:t>
      </w:r>
      <w:r>
        <w:rPr>
          <w:rFonts w:hint="eastAsia"/>
          <w:sz w:val="28"/>
        </w:rPr>
        <w:t>－</w:t>
      </w:r>
      <w:r>
        <w:rPr>
          <w:rFonts w:hint="eastAsia"/>
          <w:sz w:val="28"/>
        </w:rPr>
        <w:t>2</w:t>
      </w:r>
      <w:r>
        <w:rPr>
          <w:rFonts w:hint="eastAsia"/>
          <w:sz w:val="28"/>
        </w:rPr>
        <w:t>周）：通过教学平台提供教学大纲、教学实施意见、课程说明，使学生了解本课程的特点和教学要求，并根据自己的实际情况，制定出本课程的学习计划。</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第二阶段（第</w:t>
      </w:r>
      <w:r>
        <w:rPr>
          <w:rFonts w:ascii="SimSun" w:hAnsi="SimSun" w:hint="eastAsia"/>
          <w:sz w:val="28"/>
          <w:szCs w:val="28"/>
        </w:rPr>
        <w:t>3</w:t>
      </w:r>
      <w:r>
        <w:rPr>
          <w:rFonts w:ascii="SimSun" w:hAnsi="SimSun" w:hint="eastAsia"/>
          <w:sz w:val="28"/>
          <w:szCs w:val="28"/>
        </w:rPr>
        <w:t>－</w:t>
      </w:r>
      <w:r>
        <w:rPr>
          <w:rFonts w:ascii="SimSun" w:hAnsi="SimSun" w:hint="eastAsia"/>
          <w:sz w:val="28"/>
          <w:szCs w:val="28"/>
        </w:rPr>
        <w:t>16</w:t>
      </w:r>
      <w:r>
        <w:rPr>
          <w:rFonts w:ascii="SimSun" w:hAnsi="SimSun" w:hint="eastAsia"/>
          <w:sz w:val="28"/>
          <w:szCs w:val="28"/>
        </w:rPr>
        <w:t>周）通过</w:t>
      </w:r>
      <w:r>
        <w:rPr>
          <w:rFonts w:ascii="SimSun" w:hAnsi="SimSun" w:hint="eastAsia"/>
          <w:sz w:val="28"/>
          <w:szCs w:val="28"/>
        </w:rPr>
        <w:t>教学平台提供重难点分析、学习指导，使学生掌握各单元的知识点，能够较顺利地完成对知识点进行考核的形成性作</w:t>
      </w:r>
      <w:r>
        <w:rPr>
          <w:rFonts w:ascii="SimSun" w:hAnsi="SimSun" w:hint="eastAsia"/>
          <w:sz w:val="28"/>
          <w:szCs w:val="28"/>
        </w:rPr>
        <w:lastRenderedPageBreak/>
        <w:t>业，同时，在此基础上，能通过本课程的主要理论的领悟，完成对分析实际问题能力进行考核的作业。</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本阶段通过教学平台提供的自检自测，使学生检测到学习计划中各单元学习目标的达标情况，以针对薄弱环节采取措施。</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第三阶段（第</w:t>
      </w:r>
      <w:r>
        <w:rPr>
          <w:rFonts w:ascii="SimSun" w:hAnsi="SimSun" w:hint="eastAsia"/>
          <w:sz w:val="28"/>
          <w:szCs w:val="28"/>
        </w:rPr>
        <w:t>17</w:t>
      </w:r>
      <w:r>
        <w:rPr>
          <w:rFonts w:ascii="SimSun" w:hAnsi="SimSun" w:hint="eastAsia"/>
          <w:sz w:val="28"/>
          <w:szCs w:val="28"/>
        </w:rPr>
        <w:t>－</w:t>
      </w:r>
      <w:r>
        <w:rPr>
          <w:rFonts w:ascii="SimSun" w:hAnsi="SimSun" w:hint="eastAsia"/>
          <w:sz w:val="28"/>
          <w:szCs w:val="28"/>
        </w:rPr>
        <w:t>19</w:t>
      </w:r>
      <w:r>
        <w:rPr>
          <w:rFonts w:ascii="SimSun" w:hAnsi="SimSun" w:hint="eastAsia"/>
          <w:sz w:val="28"/>
          <w:szCs w:val="28"/>
        </w:rPr>
        <w:t>周）通过教学平台提供期末复习指导，使学生全面复习课程内容，实现整体学习目标，并能通过终结性考核。</w:t>
      </w:r>
    </w:p>
    <w:p w:rsidR="00B848FA" w:rsidRDefault="00410188">
      <w:pPr>
        <w:spacing w:line="360" w:lineRule="auto"/>
        <w:ind w:firstLineChars="200" w:firstLine="562"/>
        <w:rPr>
          <w:rFonts w:ascii="SimSun" w:hAnsi="SimSun"/>
          <w:sz w:val="28"/>
          <w:szCs w:val="28"/>
        </w:rPr>
      </w:pPr>
      <w:r>
        <w:rPr>
          <w:rFonts w:ascii="SimSun" w:hAnsi="SimSun" w:hint="eastAsia"/>
          <w:b/>
          <w:bCs/>
          <w:sz w:val="28"/>
          <w:szCs w:val="28"/>
        </w:rPr>
        <w:t>2</w:t>
      </w:r>
      <w:r>
        <w:rPr>
          <w:rFonts w:ascii="SimSun" w:hAnsi="SimSun" w:hint="eastAsia"/>
          <w:b/>
          <w:bCs/>
          <w:sz w:val="28"/>
          <w:szCs w:val="28"/>
        </w:rPr>
        <w:t>、助学</w:t>
      </w:r>
      <w:r>
        <w:rPr>
          <w:rFonts w:ascii="SimSun" w:hAnsi="SimSun" w:hint="eastAsia"/>
          <w:sz w:val="28"/>
          <w:szCs w:val="28"/>
        </w:rPr>
        <w:t>。</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全学期通过网络环境，采用以下方式，帮助学生解决学习中的疑难点、个别化学习的困难</w:t>
      </w:r>
      <w:r>
        <w:rPr>
          <w:rFonts w:ascii="SimSun" w:hAnsi="SimSun" w:hint="eastAsia"/>
          <w:sz w:val="28"/>
          <w:szCs w:val="28"/>
        </w:rPr>
        <w:t>和认知障碍等，有力地支持学生学习：</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w:t>
      </w:r>
      <w:r>
        <w:rPr>
          <w:rFonts w:ascii="SimSun" w:hAnsi="SimSun" w:hint="eastAsia"/>
          <w:sz w:val="28"/>
          <w:szCs w:val="28"/>
        </w:rPr>
        <w:t>1</w:t>
      </w:r>
      <w:r>
        <w:rPr>
          <w:rFonts w:ascii="SimSun" w:hAnsi="SimSun" w:hint="eastAsia"/>
          <w:sz w:val="28"/>
          <w:szCs w:val="28"/>
        </w:rPr>
        <w:t>）电子邮件；</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w:t>
      </w:r>
      <w:r>
        <w:rPr>
          <w:rFonts w:ascii="SimSun" w:hAnsi="SimSun" w:hint="eastAsia"/>
          <w:sz w:val="28"/>
          <w:szCs w:val="28"/>
        </w:rPr>
        <w:t>2</w:t>
      </w:r>
      <w:r>
        <w:rPr>
          <w:rFonts w:ascii="SimSun" w:hAnsi="SimSun" w:hint="eastAsia"/>
          <w:sz w:val="28"/>
          <w:szCs w:val="28"/>
        </w:rPr>
        <w:t>）</w:t>
      </w:r>
      <w:r>
        <w:rPr>
          <w:rFonts w:ascii="SimSun" w:hAnsi="SimSun" w:hint="eastAsia"/>
          <w:sz w:val="28"/>
          <w:szCs w:val="28"/>
        </w:rPr>
        <w:t>BBS</w:t>
      </w:r>
      <w:r>
        <w:rPr>
          <w:rFonts w:ascii="SimSun" w:hAnsi="SimSun" w:hint="eastAsia"/>
          <w:sz w:val="28"/>
          <w:szCs w:val="28"/>
        </w:rPr>
        <w:t>；</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w:t>
      </w:r>
      <w:r>
        <w:rPr>
          <w:rFonts w:ascii="SimSun" w:hAnsi="SimSun" w:hint="eastAsia"/>
          <w:sz w:val="28"/>
          <w:szCs w:val="28"/>
        </w:rPr>
        <w:t>3</w:t>
      </w:r>
      <w:r>
        <w:rPr>
          <w:rFonts w:ascii="SimSun" w:hAnsi="SimSun" w:hint="eastAsia"/>
          <w:sz w:val="28"/>
          <w:szCs w:val="28"/>
        </w:rPr>
        <w:t>）课程留言板；</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w:t>
      </w:r>
      <w:r>
        <w:rPr>
          <w:rFonts w:ascii="SimSun" w:hAnsi="SimSun" w:hint="eastAsia"/>
          <w:sz w:val="28"/>
          <w:szCs w:val="28"/>
        </w:rPr>
        <w:t>4</w:t>
      </w:r>
      <w:r>
        <w:rPr>
          <w:rFonts w:ascii="SimSun" w:hAnsi="SimSun" w:hint="eastAsia"/>
          <w:sz w:val="28"/>
          <w:szCs w:val="28"/>
        </w:rPr>
        <w:t>）在线答疑。</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除在线答疑为每月</w:t>
      </w:r>
      <w:r>
        <w:rPr>
          <w:rFonts w:ascii="SimSun" w:hAnsi="SimSun" w:hint="eastAsia"/>
          <w:sz w:val="28"/>
          <w:szCs w:val="28"/>
        </w:rPr>
        <w:t>2</w:t>
      </w:r>
      <w:r>
        <w:rPr>
          <w:rFonts w:ascii="SimSun" w:hAnsi="SimSun" w:hint="eastAsia"/>
          <w:sz w:val="28"/>
          <w:szCs w:val="28"/>
        </w:rPr>
        <w:t>次之外，其余方式均为随时或（因网络原因）</w:t>
      </w:r>
      <w:r>
        <w:rPr>
          <w:rFonts w:ascii="SimSun" w:hAnsi="SimSun" w:hint="eastAsia"/>
          <w:sz w:val="28"/>
          <w:szCs w:val="28"/>
        </w:rPr>
        <w:t>24</w:t>
      </w:r>
      <w:r>
        <w:rPr>
          <w:rFonts w:ascii="SimSun" w:hAnsi="SimSun" w:hint="eastAsia"/>
          <w:sz w:val="28"/>
          <w:szCs w:val="28"/>
        </w:rPr>
        <w:t>－</w:t>
      </w:r>
      <w:r>
        <w:rPr>
          <w:rFonts w:ascii="SimSun" w:hAnsi="SimSun" w:hint="eastAsia"/>
          <w:sz w:val="28"/>
          <w:szCs w:val="28"/>
        </w:rPr>
        <w:t>48</w:t>
      </w:r>
      <w:r>
        <w:rPr>
          <w:rFonts w:ascii="SimSun" w:hAnsi="SimSun" w:hint="eastAsia"/>
          <w:sz w:val="28"/>
          <w:szCs w:val="28"/>
        </w:rPr>
        <w:t>小时回复。</w:t>
      </w:r>
    </w:p>
    <w:p w:rsidR="00B848FA" w:rsidRDefault="00410188">
      <w:pPr>
        <w:spacing w:line="360" w:lineRule="auto"/>
        <w:ind w:firstLineChars="200" w:firstLine="562"/>
        <w:rPr>
          <w:rFonts w:ascii="SimSun" w:hAnsi="SimSun"/>
          <w:sz w:val="28"/>
          <w:szCs w:val="28"/>
        </w:rPr>
      </w:pPr>
      <w:r>
        <w:rPr>
          <w:rFonts w:ascii="SimSun" w:hAnsi="SimSun" w:hint="eastAsia"/>
          <w:b/>
          <w:bCs/>
          <w:sz w:val="28"/>
          <w:szCs w:val="28"/>
        </w:rPr>
        <w:t>3</w:t>
      </w:r>
      <w:r>
        <w:rPr>
          <w:rFonts w:ascii="SimSun" w:hAnsi="SimSun" w:hint="eastAsia"/>
          <w:b/>
          <w:bCs/>
          <w:sz w:val="28"/>
          <w:szCs w:val="28"/>
        </w:rPr>
        <w:t>、促学</w:t>
      </w:r>
      <w:r>
        <w:rPr>
          <w:rFonts w:ascii="SimSun" w:hAnsi="SimSun" w:hint="eastAsia"/>
          <w:sz w:val="28"/>
          <w:szCs w:val="28"/>
        </w:rPr>
        <w:t>。</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全学期通过网络环境并结合常规方法（信函、电话、面谈），采用多种方式促进学生学习：</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w:t>
      </w:r>
      <w:r>
        <w:rPr>
          <w:rFonts w:ascii="SimSun" w:hAnsi="SimSun" w:hint="eastAsia"/>
          <w:sz w:val="28"/>
          <w:szCs w:val="28"/>
        </w:rPr>
        <w:t>1</w:t>
      </w:r>
      <w:r>
        <w:rPr>
          <w:rFonts w:ascii="SimSun" w:hAnsi="SimSun" w:hint="eastAsia"/>
          <w:sz w:val="28"/>
          <w:szCs w:val="28"/>
        </w:rPr>
        <w:t>）管理教师检查学习计划的执行情况、作业的完成情况，督促学生按学习进度和学习规律达到各阶段的学习目标；</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w:t>
      </w:r>
      <w:r>
        <w:rPr>
          <w:rFonts w:ascii="SimSun" w:hAnsi="SimSun" w:hint="eastAsia"/>
          <w:sz w:val="28"/>
          <w:szCs w:val="28"/>
        </w:rPr>
        <w:t>2</w:t>
      </w:r>
      <w:r>
        <w:rPr>
          <w:rFonts w:ascii="SimSun" w:hAnsi="SimSun" w:hint="eastAsia"/>
          <w:sz w:val="28"/>
          <w:szCs w:val="28"/>
        </w:rPr>
        <w:t>）网上作业系统检查作业完成情况并自动通知学生，督促其按进度完成各次作业；</w:t>
      </w:r>
    </w:p>
    <w:p w:rsidR="00B848FA" w:rsidRDefault="00410188">
      <w:pPr>
        <w:spacing w:line="360" w:lineRule="auto"/>
        <w:ind w:firstLineChars="200" w:firstLine="560"/>
        <w:rPr>
          <w:rFonts w:ascii="SimSun" w:hAnsi="SimSun"/>
          <w:sz w:val="28"/>
          <w:szCs w:val="28"/>
        </w:rPr>
      </w:pPr>
      <w:r>
        <w:rPr>
          <w:rFonts w:ascii="SimSun" w:hAnsi="SimSun" w:hint="eastAsia"/>
          <w:sz w:val="28"/>
          <w:szCs w:val="28"/>
        </w:rPr>
        <w:t>（</w:t>
      </w:r>
      <w:r>
        <w:rPr>
          <w:rFonts w:ascii="SimSun" w:hAnsi="SimSun" w:hint="eastAsia"/>
          <w:sz w:val="28"/>
          <w:szCs w:val="28"/>
        </w:rPr>
        <w:t>3</w:t>
      </w:r>
      <w:r>
        <w:rPr>
          <w:rFonts w:ascii="SimSun" w:hAnsi="SimSun" w:hint="eastAsia"/>
          <w:sz w:val="28"/>
          <w:szCs w:val="28"/>
        </w:rPr>
        <w:t>）责任教师通过与学生的互动，激发学生的学习兴趣；通过解决作业疑难问题，鼓励学生增强学习信心；通过提示学习方法，引导学生提高学习效率；</w:t>
      </w:r>
      <w:r>
        <w:rPr>
          <w:rFonts w:ascii="SimSun" w:hAnsi="SimSun" w:hint="eastAsia"/>
          <w:sz w:val="28"/>
          <w:szCs w:val="28"/>
        </w:rPr>
        <w:t xml:space="preserve"> </w:t>
      </w:r>
    </w:p>
    <w:p w:rsidR="00B848FA" w:rsidRDefault="00410188">
      <w:pPr>
        <w:spacing w:line="360" w:lineRule="auto"/>
        <w:ind w:firstLineChars="200" w:firstLine="560"/>
        <w:rPr>
          <w:sz w:val="28"/>
          <w:szCs w:val="28"/>
        </w:rPr>
      </w:pPr>
      <w:r>
        <w:rPr>
          <w:rFonts w:ascii="SimSun" w:hAnsi="SimSun" w:hint="eastAsia"/>
          <w:sz w:val="28"/>
          <w:szCs w:val="28"/>
        </w:rPr>
        <w:t>（</w:t>
      </w:r>
      <w:r>
        <w:rPr>
          <w:rFonts w:ascii="SimSun" w:hAnsi="SimSun" w:hint="eastAsia"/>
          <w:sz w:val="28"/>
          <w:szCs w:val="28"/>
        </w:rPr>
        <w:t>4</w:t>
      </w:r>
      <w:r>
        <w:rPr>
          <w:rFonts w:ascii="SimSun" w:hAnsi="SimSun" w:hint="eastAsia"/>
          <w:sz w:val="28"/>
          <w:szCs w:val="28"/>
        </w:rPr>
        <w:t>）学校的素质教育帮助学生端正学习态度，明确学习目的，完成学习任务。</w:t>
      </w:r>
    </w:p>
    <w:p w:rsidR="00B848FA" w:rsidRDefault="00410188">
      <w:pPr>
        <w:spacing w:line="480" w:lineRule="exact"/>
        <w:rPr>
          <w:b/>
          <w:bCs/>
          <w:sz w:val="28"/>
          <w:szCs w:val="28"/>
        </w:rPr>
      </w:pPr>
      <w:r>
        <w:rPr>
          <w:b/>
          <w:bCs/>
          <w:sz w:val="28"/>
          <w:szCs w:val="28"/>
        </w:rPr>
        <w:lastRenderedPageBreak/>
        <w:t>№6 Лекция</w:t>
      </w:r>
    </w:p>
    <w:p w:rsidR="00B848FA" w:rsidRDefault="00B848FA">
      <w:pPr>
        <w:pStyle w:val="a3"/>
        <w:spacing w:line="480" w:lineRule="exact"/>
        <w:ind w:firstLineChars="0" w:firstLine="0"/>
        <w:rPr>
          <w:kern w:val="0"/>
          <w:sz w:val="28"/>
          <w:szCs w:val="28"/>
          <w:lang w:val="ru-RU"/>
        </w:rPr>
      </w:pPr>
    </w:p>
    <w:p w:rsidR="00B848FA" w:rsidRDefault="00410188">
      <w:pPr>
        <w:pStyle w:val="a3"/>
        <w:spacing w:line="480" w:lineRule="exact"/>
        <w:ind w:firstLineChars="0" w:firstLine="0"/>
        <w:rPr>
          <w:rFonts w:ascii="SimSun" w:hAnsi="SimSun"/>
          <w:b/>
          <w:sz w:val="28"/>
          <w:szCs w:val="28"/>
        </w:rPr>
      </w:pPr>
      <w:r>
        <w:rPr>
          <w:rFonts w:ascii="SimSun" w:hAnsi="SimSun" w:hint="eastAsia"/>
          <w:b/>
          <w:sz w:val="28"/>
          <w:szCs w:val="28"/>
        </w:rPr>
        <w:t>（五）教学方法设计及媒体选用建议</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根据研讨式学习模式的要求，我们对</w:t>
      </w:r>
      <w:bookmarkStart w:id="18" w:name="OLE_LINK17"/>
      <w:r>
        <w:rPr>
          <w:rFonts w:ascii="SimSun" w:hAnsi="SimSun" w:hint="eastAsia"/>
          <w:sz w:val="28"/>
          <w:szCs w:val="28"/>
        </w:rPr>
        <w:t>教学方法设计及媒体选用</w:t>
      </w:r>
      <w:bookmarkEnd w:id="18"/>
      <w:r>
        <w:rPr>
          <w:rFonts w:ascii="SimSun" w:hAnsi="SimSun" w:hint="eastAsia"/>
          <w:sz w:val="28"/>
          <w:szCs w:val="28"/>
        </w:rPr>
        <w:t>做出了如下安排。</w:t>
      </w:r>
    </w:p>
    <w:p w:rsidR="00B848FA" w:rsidRDefault="00410188">
      <w:pPr>
        <w:spacing w:line="480" w:lineRule="exact"/>
        <w:rPr>
          <w:rFonts w:ascii="SimSun" w:hAnsi="SimSun"/>
          <w:sz w:val="28"/>
          <w:szCs w:val="28"/>
        </w:rPr>
      </w:pPr>
      <w:r>
        <w:rPr>
          <w:rFonts w:ascii="SimSun" w:hAnsi="SimSun" w:hint="eastAsia"/>
          <w:b/>
          <w:sz w:val="28"/>
          <w:szCs w:val="28"/>
        </w:rPr>
        <w:t>表</w:t>
      </w:r>
      <w:r>
        <w:rPr>
          <w:rFonts w:ascii="SimSun" w:hAnsi="SimSun" w:hint="eastAsia"/>
          <w:b/>
          <w:sz w:val="28"/>
          <w:szCs w:val="28"/>
        </w:rPr>
        <w:t>7</w:t>
      </w:r>
      <w:r>
        <w:rPr>
          <w:rFonts w:ascii="SimSun" w:hAnsi="SimSun" w:hint="eastAsia"/>
          <w:b/>
          <w:sz w:val="28"/>
          <w:szCs w:val="28"/>
        </w:rPr>
        <w:t xml:space="preserve">　　　　中国现当代文学专题教法改革与媒体选用一览表</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3568"/>
        <w:gridCol w:w="3841"/>
      </w:tblGrid>
      <w:tr w:rsidR="00B848FA">
        <w:trPr>
          <w:trHeight w:val="214"/>
          <w:jc w:val="center"/>
        </w:trPr>
        <w:tc>
          <w:tcPr>
            <w:tcW w:w="209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教学内容</w:t>
            </w:r>
          </w:p>
        </w:tc>
        <w:tc>
          <w:tcPr>
            <w:tcW w:w="3568" w:type="dxa"/>
            <w:tcBorders>
              <w:top w:val="single" w:sz="4" w:space="0" w:color="auto"/>
              <w:left w:val="single" w:sz="4" w:space="0" w:color="auto"/>
              <w:bottom w:val="single" w:sz="4" w:space="0" w:color="auto"/>
              <w:right w:val="single" w:sz="4" w:space="0" w:color="auto"/>
            </w:tcBorders>
            <w:vAlign w:val="center"/>
          </w:tcPr>
          <w:p w:rsidR="00B848FA" w:rsidRDefault="00410188">
            <w:pPr>
              <w:pStyle w:val="a3"/>
              <w:spacing w:line="320" w:lineRule="exact"/>
              <w:ind w:firstLineChars="0" w:firstLine="0"/>
              <w:jc w:val="center"/>
              <w:rPr>
                <w:rFonts w:ascii="SimSun" w:hAnsi="SimSun"/>
                <w:sz w:val="28"/>
                <w:szCs w:val="28"/>
              </w:rPr>
            </w:pPr>
            <w:r>
              <w:rPr>
                <w:rFonts w:ascii="SimSun" w:hAnsi="SimSun" w:hint="eastAsia"/>
                <w:sz w:val="28"/>
                <w:szCs w:val="28"/>
              </w:rPr>
              <w:t>教学方法</w:t>
            </w:r>
          </w:p>
        </w:tc>
        <w:tc>
          <w:tcPr>
            <w:tcW w:w="384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center"/>
              <w:rPr>
                <w:rFonts w:ascii="SimSun" w:hAnsi="SimSun"/>
                <w:kern w:val="2"/>
                <w:sz w:val="28"/>
                <w:szCs w:val="28"/>
                <w:lang w:val="en-US"/>
              </w:rPr>
            </w:pPr>
            <w:r>
              <w:rPr>
                <w:rFonts w:ascii="SimSun" w:hAnsi="SimSun" w:hint="eastAsia"/>
                <w:sz w:val="28"/>
                <w:szCs w:val="28"/>
              </w:rPr>
              <w:t>使用媒体形式</w:t>
            </w:r>
          </w:p>
        </w:tc>
      </w:tr>
      <w:tr w:rsidR="00B848FA">
        <w:trPr>
          <w:jc w:val="center"/>
        </w:trPr>
        <w:tc>
          <w:tcPr>
            <w:tcW w:w="209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rPr>
                <w:rFonts w:ascii="SimSun" w:hAnsi="SimSun"/>
                <w:kern w:val="2"/>
                <w:sz w:val="28"/>
                <w:szCs w:val="28"/>
                <w:lang w:val="en-US"/>
              </w:rPr>
            </w:pPr>
            <w:r>
              <w:rPr>
                <w:rFonts w:ascii="SimSun" w:hAnsi="SimSun" w:hint="eastAsia"/>
                <w:sz w:val="28"/>
                <w:szCs w:val="28"/>
              </w:rPr>
              <w:t>第一讲</w:t>
            </w:r>
          </w:p>
          <w:p w:rsidR="00B848FA" w:rsidRDefault="00410188">
            <w:pPr>
              <w:spacing w:line="320" w:lineRule="exact"/>
              <w:jc w:val="both"/>
              <w:rPr>
                <w:rFonts w:ascii="SimSun" w:hAnsi="SimSun"/>
                <w:kern w:val="2"/>
                <w:sz w:val="28"/>
                <w:szCs w:val="28"/>
                <w:lang w:val="en-US"/>
              </w:rPr>
            </w:pPr>
            <w:r>
              <w:rPr>
                <w:rFonts w:ascii="SimSun" w:hAnsi="SimSun" w:hint="eastAsia"/>
                <w:sz w:val="28"/>
                <w:szCs w:val="28"/>
              </w:rPr>
              <w:t>鲁迅研究四题</w:t>
            </w:r>
          </w:p>
        </w:tc>
        <w:tc>
          <w:tcPr>
            <w:tcW w:w="3568"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讲授与研讨、重难点分析、答疑解难、作业讲评</w:t>
            </w:r>
          </w:p>
        </w:tc>
        <w:tc>
          <w:tcPr>
            <w:tcW w:w="384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文字教材、鲁迅作品、有关鲁迅的影视作品，双向视频直播课堂、网上辅导</w:t>
            </w:r>
          </w:p>
        </w:tc>
      </w:tr>
      <w:tr w:rsidR="00B848FA">
        <w:trPr>
          <w:jc w:val="center"/>
        </w:trPr>
        <w:tc>
          <w:tcPr>
            <w:tcW w:w="209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第二讲关于郭沫若的两极阅读现象</w:t>
            </w:r>
          </w:p>
        </w:tc>
        <w:tc>
          <w:tcPr>
            <w:tcW w:w="3568"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讲授与研讨、作品朗诵、单元内容梳理、重难点分析、答疑解难、作业讲评</w:t>
            </w:r>
          </w:p>
        </w:tc>
        <w:tc>
          <w:tcPr>
            <w:tcW w:w="384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rPr>
                <w:rFonts w:ascii="SimSun" w:hAnsi="SimSun"/>
                <w:kern w:val="2"/>
                <w:sz w:val="28"/>
                <w:szCs w:val="28"/>
                <w:lang w:val="en-US"/>
              </w:rPr>
            </w:pPr>
            <w:r>
              <w:rPr>
                <w:rFonts w:ascii="SimSun" w:hAnsi="SimSun" w:hint="eastAsia"/>
                <w:sz w:val="28"/>
                <w:szCs w:val="28"/>
              </w:rPr>
              <w:t>文字教材、有关郭沫若作品改编的影视作品、音像资料（作品朗诵）</w:t>
            </w:r>
          </w:p>
          <w:p w:rsidR="00B848FA" w:rsidRDefault="00410188">
            <w:pPr>
              <w:spacing w:line="320" w:lineRule="exact"/>
              <w:jc w:val="both"/>
              <w:rPr>
                <w:rFonts w:ascii="SimSun" w:hAnsi="SimSun"/>
                <w:kern w:val="2"/>
                <w:sz w:val="28"/>
                <w:szCs w:val="28"/>
                <w:lang w:val="en-US"/>
              </w:rPr>
            </w:pPr>
            <w:r>
              <w:rPr>
                <w:rFonts w:ascii="SimSun" w:hAnsi="SimSun" w:hint="eastAsia"/>
                <w:sz w:val="28"/>
                <w:szCs w:val="28"/>
              </w:rPr>
              <w:t>双向视频直播课堂、网上辅导</w:t>
            </w:r>
          </w:p>
        </w:tc>
      </w:tr>
      <w:tr w:rsidR="00B848FA">
        <w:trPr>
          <w:jc w:val="center"/>
        </w:trPr>
        <w:tc>
          <w:tcPr>
            <w:tcW w:w="209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rPr>
                <w:rFonts w:ascii="SimSun" w:hAnsi="SimSun"/>
                <w:kern w:val="2"/>
                <w:sz w:val="28"/>
                <w:szCs w:val="28"/>
                <w:lang w:val="en-US"/>
              </w:rPr>
            </w:pPr>
            <w:r>
              <w:rPr>
                <w:rFonts w:ascii="SimSun" w:hAnsi="SimSun" w:hint="eastAsia"/>
                <w:sz w:val="28"/>
                <w:szCs w:val="28"/>
              </w:rPr>
              <w:t>第三讲</w:t>
            </w:r>
          </w:p>
          <w:p w:rsidR="00B848FA" w:rsidRDefault="00410188">
            <w:pPr>
              <w:spacing w:line="320" w:lineRule="exact"/>
              <w:jc w:val="both"/>
              <w:rPr>
                <w:rFonts w:ascii="SimSun" w:hAnsi="SimSun"/>
                <w:kern w:val="2"/>
                <w:sz w:val="28"/>
                <w:szCs w:val="28"/>
                <w:lang w:val="en-US"/>
              </w:rPr>
            </w:pPr>
            <w:r>
              <w:rPr>
                <w:rFonts w:ascii="SimSun" w:hAnsi="SimSun" w:hint="eastAsia"/>
                <w:sz w:val="28"/>
                <w:szCs w:val="28"/>
              </w:rPr>
              <w:t>茅盾研究中的“矛盾</w:t>
            </w:r>
          </w:p>
        </w:tc>
        <w:tc>
          <w:tcPr>
            <w:tcW w:w="3568"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讲授与研讨、作品重难点分析、答疑解难、作业讲评</w:t>
            </w:r>
          </w:p>
        </w:tc>
        <w:tc>
          <w:tcPr>
            <w:tcW w:w="384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文字教材、茅盾作品、有关茅盾的音像资料、双向视频直播课堂、网络媒体</w:t>
            </w:r>
          </w:p>
        </w:tc>
      </w:tr>
      <w:tr w:rsidR="00B848FA">
        <w:trPr>
          <w:jc w:val="center"/>
        </w:trPr>
        <w:tc>
          <w:tcPr>
            <w:tcW w:w="209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rPr>
                <w:rFonts w:ascii="SimSun" w:hAnsi="SimSun"/>
                <w:kern w:val="2"/>
                <w:sz w:val="28"/>
                <w:szCs w:val="28"/>
                <w:lang w:val="en-US"/>
              </w:rPr>
            </w:pPr>
            <w:r>
              <w:rPr>
                <w:rFonts w:ascii="SimSun" w:hAnsi="SimSun" w:hint="eastAsia"/>
                <w:sz w:val="28"/>
                <w:szCs w:val="28"/>
              </w:rPr>
              <w:t>第四讲</w:t>
            </w:r>
          </w:p>
          <w:p w:rsidR="00B848FA" w:rsidRDefault="00410188">
            <w:pPr>
              <w:spacing w:line="320" w:lineRule="exact"/>
              <w:jc w:val="both"/>
              <w:rPr>
                <w:rFonts w:ascii="SimSun" w:hAnsi="SimSun"/>
                <w:kern w:val="2"/>
                <w:sz w:val="28"/>
                <w:szCs w:val="28"/>
                <w:lang w:val="en-US"/>
              </w:rPr>
            </w:pPr>
            <w:r>
              <w:rPr>
                <w:rFonts w:ascii="SimSun" w:hAnsi="SimSun" w:hint="eastAsia"/>
                <w:sz w:val="28"/>
                <w:szCs w:val="28"/>
              </w:rPr>
              <w:t>老舍研究</w:t>
            </w:r>
          </w:p>
        </w:tc>
        <w:tc>
          <w:tcPr>
            <w:tcW w:w="3568"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讲授与研讨、作品重难点分析、答疑解难、作业讲评</w:t>
            </w:r>
          </w:p>
        </w:tc>
        <w:tc>
          <w:tcPr>
            <w:tcW w:w="384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rPr>
                <w:rFonts w:ascii="SimSun" w:hAnsi="SimSun"/>
                <w:kern w:val="2"/>
                <w:sz w:val="28"/>
                <w:szCs w:val="28"/>
                <w:lang w:val="en-US"/>
              </w:rPr>
            </w:pPr>
            <w:r>
              <w:rPr>
                <w:rFonts w:ascii="SimSun" w:hAnsi="SimSun" w:hint="eastAsia"/>
                <w:sz w:val="28"/>
                <w:szCs w:val="28"/>
              </w:rPr>
              <w:t>文字教材、老舍的作品及</w:t>
            </w:r>
            <w:r>
              <w:rPr>
                <w:rFonts w:ascii="SimSun" w:hAnsi="SimSun" w:hint="eastAsia"/>
                <w:sz w:val="28"/>
                <w:szCs w:val="28"/>
              </w:rPr>
              <w:t>VCD</w:t>
            </w:r>
            <w:r>
              <w:rPr>
                <w:rFonts w:ascii="SimSun" w:hAnsi="SimSun" w:hint="eastAsia"/>
                <w:sz w:val="28"/>
                <w:szCs w:val="28"/>
              </w:rPr>
              <w:t>、</w:t>
            </w:r>
          </w:p>
          <w:p w:rsidR="00B848FA" w:rsidRDefault="00410188">
            <w:pPr>
              <w:spacing w:line="320" w:lineRule="exact"/>
              <w:jc w:val="both"/>
              <w:rPr>
                <w:rFonts w:ascii="SimSun" w:hAnsi="SimSun"/>
                <w:kern w:val="2"/>
                <w:sz w:val="28"/>
                <w:szCs w:val="28"/>
                <w:lang w:val="en-US"/>
              </w:rPr>
            </w:pPr>
            <w:r>
              <w:rPr>
                <w:rFonts w:ascii="SimSun" w:hAnsi="SimSun" w:hint="eastAsia"/>
                <w:sz w:val="28"/>
                <w:szCs w:val="28"/>
              </w:rPr>
              <w:t>双向视频直播课堂、网络媒体</w:t>
            </w:r>
          </w:p>
        </w:tc>
      </w:tr>
      <w:tr w:rsidR="00B848FA">
        <w:trPr>
          <w:jc w:val="center"/>
        </w:trPr>
        <w:tc>
          <w:tcPr>
            <w:tcW w:w="209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第五讲曹禺与现代话剧艺术的成熟</w:t>
            </w:r>
          </w:p>
        </w:tc>
        <w:tc>
          <w:tcPr>
            <w:tcW w:w="3568"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讲授与研讨、作品重难点分析、答疑解难、作业讲评</w:t>
            </w:r>
          </w:p>
        </w:tc>
        <w:tc>
          <w:tcPr>
            <w:tcW w:w="384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rPr>
                <w:rFonts w:ascii="SimSun" w:hAnsi="SimSun"/>
                <w:kern w:val="2"/>
                <w:sz w:val="28"/>
                <w:szCs w:val="28"/>
                <w:lang w:val="en-US"/>
              </w:rPr>
            </w:pPr>
            <w:r>
              <w:rPr>
                <w:rFonts w:ascii="SimSun" w:hAnsi="SimSun" w:hint="eastAsia"/>
                <w:sz w:val="28"/>
                <w:szCs w:val="28"/>
              </w:rPr>
              <w:t>文字教材、曹禺的话剧作品及</w:t>
            </w:r>
            <w:r>
              <w:rPr>
                <w:rFonts w:ascii="SimSun" w:hAnsi="SimSun" w:hint="eastAsia"/>
                <w:sz w:val="28"/>
                <w:szCs w:val="28"/>
              </w:rPr>
              <w:t>VCD</w:t>
            </w:r>
            <w:r>
              <w:rPr>
                <w:rFonts w:ascii="SimSun" w:hAnsi="SimSun" w:hint="eastAsia"/>
                <w:sz w:val="28"/>
                <w:szCs w:val="28"/>
              </w:rPr>
              <w:t>、</w:t>
            </w:r>
          </w:p>
          <w:p w:rsidR="00B848FA" w:rsidRDefault="00410188">
            <w:pPr>
              <w:spacing w:line="320" w:lineRule="exact"/>
              <w:jc w:val="both"/>
              <w:rPr>
                <w:rFonts w:ascii="SimSun" w:hAnsi="SimSun"/>
                <w:kern w:val="2"/>
                <w:sz w:val="28"/>
                <w:szCs w:val="28"/>
                <w:lang w:val="en-US"/>
              </w:rPr>
            </w:pPr>
            <w:r>
              <w:rPr>
                <w:rFonts w:ascii="SimSun" w:hAnsi="SimSun" w:hint="eastAsia"/>
                <w:sz w:val="28"/>
                <w:szCs w:val="28"/>
              </w:rPr>
              <w:t>双向视频直播课堂、网络媒体</w:t>
            </w:r>
          </w:p>
        </w:tc>
      </w:tr>
      <w:tr w:rsidR="00B848FA">
        <w:trPr>
          <w:jc w:val="center"/>
        </w:trPr>
        <w:tc>
          <w:tcPr>
            <w:tcW w:w="209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第六讲沈从文与“京派”文学</w:t>
            </w:r>
          </w:p>
        </w:tc>
        <w:tc>
          <w:tcPr>
            <w:tcW w:w="3568"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讲授与研讨、作品重难点分析、答疑解难、作业讲评</w:t>
            </w:r>
          </w:p>
        </w:tc>
        <w:tc>
          <w:tcPr>
            <w:tcW w:w="384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文字教材、沈从文及“京派”作家作品及</w:t>
            </w:r>
            <w:r>
              <w:rPr>
                <w:rFonts w:ascii="SimSun" w:hAnsi="SimSun" w:hint="eastAsia"/>
                <w:sz w:val="28"/>
                <w:szCs w:val="28"/>
              </w:rPr>
              <w:t>VCD</w:t>
            </w:r>
            <w:r>
              <w:rPr>
                <w:rFonts w:ascii="SimSun" w:hAnsi="SimSun" w:hint="eastAsia"/>
                <w:sz w:val="28"/>
                <w:szCs w:val="28"/>
              </w:rPr>
              <w:t>、双向视频直播课堂、网络媒体</w:t>
            </w:r>
          </w:p>
        </w:tc>
      </w:tr>
      <w:tr w:rsidR="00B848FA">
        <w:trPr>
          <w:jc w:val="center"/>
        </w:trPr>
        <w:tc>
          <w:tcPr>
            <w:tcW w:w="209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rPr>
                <w:rFonts w:ascii="SimSun" w:hAnsi="SimSun"/>
                <w:kern w:val="2"/>
                <w:sz w:val="28"/>
                <w:szCs w:val="28"/>
                <w:lang w:val="en-US"/>
              </w:rPr>
            </w:pPr>
            <w:r>
              <w:rPr>
                <w:rFonts w:ascii="SimSun" w:hAnsi="SimSun" w:hint="eastAsia"/>
                <w:sz w:val="28"/>
                <w:szCs w:val="28"/>
              </w:rPr>
              <w:t>第七讲</w:t>
            </w:r>
          </w:p>
          <w:p w:rsidR="00B848FA" w:rsidRDefault="00410188">
            <w:pPr>
              <w:spacing w:line="320" w:lineRule="exact"/>
              <w:jc w:val="both"/>
              <w:rPr>
                <w:rFonts w:ascii="SimSun" w:hAnsi="SimSun"/>
                <w:kern w:val="2"/>
                <w:sz w:val="28"/>
                <w:szCs w:val="28"/>
                <w:lang w:val="en-US"/>
              </w:rPr>
            </w:pPr>
            <w:r>
              <w:rPr>
                <w:rFonts w:ascii="SimSun" w:hAnsi="SimSun" w:hint="eastAsia"/>
                <w:sz w:val="28"/>
                <w:szCs w:val="28"/>
              </w:rPr>
              <w:t>张爱玲的《传奇》“张爱玲热</w:t>
            </w:r>
          </w:p>
        </w:tc>
        <w:tc>
          <w:tcPr>
            <w:tcW w:w="3568"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讲授与研讨、作品重难点分析、答疑解难、作业讲评</w:t>
            </w:r>
          </w:p>
        </w:tc>
        <w:tc>
          <w:tcPr>
            <w:tcW w:w="384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rPr>
                <w:rFonts w:ascii="SimSun" w:hAnsi="SimSun"/>
                <w:kern w:val="2"/>
                <w:sz w:val="28"/>
                <w:szCs w:val="28"/>
                <w:lang w:val="en-US"/>
              </w:rPr>
            </w:pPr>
            <w:r>
              <w:rPr>
                <w:rFonts w:ascii="SimSun" w:hAnsi="SimSun" w:hint="eastAsia"/>
                <w:sz w:val="28"/>
                <w:szCs w:val="28"/>
              </w:rPr>
              <w:t>文字教材、张爱玲作品、</w:t>
            </w:r>
          </w:p>
          <w:p w:rsidR="00B848FA" w:rsidRDefault="00410188">
            <w:pPr>
              <w:spacing w:line="320" w:lineRule="exact"/>
              <w:jc w:val="both"/>
              <w:rPr>
                <w:rFonts w:ascii="SimSun" w:hAnsi="SimSun"/>
                <w:kern w:val="2"/>
                <w:sz w:val="28"/>
                <w:szCs w:val="28"/>
                <w:lang w:val="en-US"/>
              </w:rPr>
            </w:pPr>
            <w:r>
              <w:rPr>
                <w:rFonts w:ascii="SimSun" w:hAnsi="SimSun" w:hint="eastAsia"/>
                <w:sz w:val="28"/>
                <w:szCs w:val="28"/>
              </w:rPr>
              <w:t>双向视频直播课堂、网络媒体</w:t>
            </w:r>
          </w:p>
        </w:tc>
      </w:tr>
      <w:tr w:rsidR="00B848FA">
        <w:trPr>
          <w:jc w:val="center"/>
        </w:trPr>
        <w:tc>
          <w:tcPr>
            <w:tcW w:w="209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rPr>
                <w:rFonts w:ascii="SimSun" w:hAnsi="SimSun"/>
                <w:kern w:val="2"/>
                <w:sz w:val="28"/>
                <w:szCs w:val="28"/>
                <w:lang w:val="en-US"/>
              </w:rPr>
            </w:pPr>
            <w:r>
              <w:rPr>
                <w:rFonts w:ascii="SimSun" w:hAnsi="SimSun" w:hint="eastAsia"/>
                <w:sz w:val="28"/>
                <w:szCs w:val="28"/>
              </w:rPr>
              <w:t>第八讲</w:t>
            </w:r>
          </w:p>
          <w:p w:rsidR="00B848FA" w:rsidRDefault="00410188">
            <w:pPr>
              <w:spacing w:line="320" w:lineRule="exact"/>
              <w:jc w:val="both"/>
              <w:rPr>
                <w:rFonts w:ascii="SimSun" w:hAnsi="SimSun"/>
                <w:kern w:val="2"/>
                <w:sz w:val="28"/>
                <w:szCs w:val="28"/>
                <w:lang w:val="en-US"/>
              </w:rPr>
            </w:pPr>
            <w:r>
              <w:rPr>
                <w:rFonts w:ascii="SimSun" w:hAnsi="SimSun" w:hint="eastAsia"/>
                <w:sz w:val="28"/>
                <w:szCs w:val="28"/>
              </w:rPr>
              <w:t>穆旦与九叶诗派</w:t>
            </w:r>
          </w:p>
        </w:tc>
        <w:tc>
          <w:tcPr>
            <w:tcW w:w="3568"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讲授与研讨、诗歌朗诵和欣赏、单元内容梳理、重难点分析、答疑解难、作业讲评</w:t>
            </w:r>
          </w:p>
        </w:tc>
        <w:tc>
          <w:tcPr>
            <w:tcW w:w="384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rPr>
                <w:rFonts w:ascii="SimSun" w:hAnsi="SimSun"/>
                <w:kern w:val="2"/>
                <w:sz w:val="28"/>
                <w:szCs w:val="28"/>
                <w:lang w:val="en-US"/>
              </w:rPr>
            </w:pPr>
            <w:r>
              <w:rPr>
                <w:rFonts w:ascii="SimSun" w:hAnsi="SimSun" w:hint="eastAsia"/>
                <w:sz w:val="28"/>
                <w:szCs w:val="28"/>
              </w:rPr>
              <w:t>文字教材、穆旦与九叶诗派文本</w:t>
            </w:r>
          </w:p>
          <w:p w:rsidR="00B848FA" w:rsidRDefault="00410188">
            <w:pPr>
              <w:spacing w:line="320" w:lineRule="exact"/>
              <w:jc w:val="both"/>
              <w:rPr>
                <w:rFonts w:ascii="SimSun" w:hAnsi="SimSun"/>
                <w:kern w:val="2"/>
                <w:sz w:val="28"/>
                <w:szCs w:val="28"/>
                <w:lang w:val="en-US"/>
              </w:rPr>
            </w:pPr>
            <w:r>
              <w:rPr>
                <w:rFonts w:ascii="SimSun" w:hAnsi="SimSun" w:hint="eastAsia"/>
                <w:sz w:val="28"/>
                <w:szCs w:val="28"/>
              </w:rPr>
              <w:t>双向视频直播课堂、网络媒体</w:t>
            </w:r>
          </w:p>
        </w:tc>
      </w:tr>
      <w:tr w:rsidR="00B848FA">
        <w:trPr>
          <w:jc w:val="center"/>
        </w:trPr>
        <w:tc>
          <w:tcPr>
            <w:tcW w:w="209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rPr>
                <w:rFonts w:ascii="SimSun" w:hAnsi="SimSun"/>
                <w:kern w:val="2"/>
                <w:sz w:val="28"/>
                <w:szCs w:val="28"/>
                <w:lang w:val="en-US"/>
              </w:rPr>
            </w:pPr>
            <w:r>
              <w:rPr>
                <w:rFonts w:ascii="SimSun" w:hAnsi="SimSun" w:hint="eastAsia"/>
                <w:sz w:val="28"/>
                <w:szCs w:val="28"/>
              </w:rPr>
              <w:t>第九讲</w:t>
            </w:r>
          </w:p>
          <w:p w:rsidR="00B848FA" w:rsidRDefault="00410188">
            <w:pPr>
              <w:spacing w:line="320" w:lineRule="exact"/>
              <w:jc w:val="both"/>
              <w:rPr>
                <w:rFonts w:ascii="SimSun" w:hAnsi="SimSun"/>
                <w:kern w:val="2"/>
                <w:sz w:val="28"/>
                <w:szCs w:val="28"/>
                <w:lang w:val="en-US"/>
              </w:rPr>
            </w:pPr>
            <w:r>
              <w:rPr>
                <w:rFonts w:ascii="SimSun" w:hAnsi="SimSun" w:hint="eastAsia"/>
                <w:sz w:val="28"/>
                <w:szCs w:val="28"/>
              </w:rPr>
              <w:t>现代散文五家</w:t>
            </w:r>
          </w:p>
        </w:tc>
        <w:tc>
          <w:tcPr>
            <w:tcW w:w="3568"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讲授与研讨、作品分析和欣赏、单元内容梳理、重难点分析、答疑解难、作业讲评</w:t>
            </w:r>
          </w:p>
        </w:tc>
        <w:tc>
          <w:tcPr>
            <w:tcW w:w="3841" w:type="dxa"/>
            <w:tcBorders>
              <w:top w:val="single" w:sz="4" w:space="0" w:color="auto"/>
              <w:left w:val="single" w:sz="4" w:space="0" w:color="auto"/>
              <w:bottom w:val="single" w:sz="4" w:space="0" w:color="auto"/>
              <w:right w:val="single" w:sz="4" w:space="0" w:color="auto"/>
            </w:tcBorders>
            <w:vAlign w:val="center"/>
          </w:tcPr>
          <w:p w:rsidR="00B848FA" w:rsidRDefault="00410188">
            <w:pPr>
              <w:spacing w:line="320" w:lineRule="exact"/>
              <w:jc w:val="both"/>
              <w:rPr>
                <w:rFonts w:ascii="SimSun" w:hAnsi="SimSun"/>
                <w:kern w:val="2"/>
                <w:sz w:val="28"/>
                <w:szCs w:val="28"/>
                <w:lang w:val="en-US"/>
              </w:rPr>
            </w:pPr>
            <w:r>
              <w:rPr>
                <w:rFonts w:ascii="SimSun" w:hAnsi="SimSun" w:hint="eastAsia"/>
                <w:sz w:val="28"/>
                <w:szCs w:val="28"/>
              </w:rPr>
              <w:t>文字教材、周作人、冰心、朱自清、郁达夫、何其芳散文文本、双向视频直播课堂、网络媒体</w:t>
            </w:r>
          </w:p>
        </w:tc>
      </w:tr>
    </w:tbl>
    <w:p w:rsidR="00B848FA" w:rsidRDefault="00410188">
      <w:pPr>
        <w:pStyle w:val="a8"/>
        <w:adjustRightInd w:val="0"/>
        <w:spacing w:before="0" w:beforeAutospacing="0" w:after="0" w:afterAutospacing="0" w:line="400" w:lineRule="exact"/>
        <w:ind w:firstLine="450"/>
        <w:rPr>
          <w:b/>
          <w:bCs/>
          <w:sz w:val="28"/>
          <w:szCs w:val="28"/>
        </w:rPr>
      </w:pPr>
      <w:r>
        <w:rPr>
          <w:rFonts w:hint="eastAsia"/>
          <w:b/>
          <w:bCs/>
          <w:sz w:val="28"/>
          <w:szCs w:val="28"/>
        </w:rPr>
        <w:lastRenderedPageBreak/>
        <w:t>（四）实训的设计</w:t>
      </w:r>
    </w:p>
    <w:p w:rsidR="00B848FA" w:rsidRDefault="00410188">
      <w:pPr>
        <w:pStyle w:val="a8"/>
        <w:adjustRightInd w:val="0"/>
        <w:spacing w:before="0" w:beforeAutospacing="0" w:after="0" w:afterAutospacing="0" w:line="400" w:lineRule="exact"/>
        <w:ind w:firstLine="450"/>
        <w:rPr>
          <w:sz w:val="28"/>
          <w:szCs w:val="28"/>
        </w:rPr>
      </w:pPr>
      <w:r>
        <w:rPr>
          <w:rFonts w:hint="eastAsia"/>
          <w:sz w:val="28"/>
          <w:szCs w:val="28"/>
        </w:rPr>
        <w:t>第一学期学习现代文学部分，包含九个专题，课程结构图示如下：</w:t>
      </w:r>
    </w:p>
    <w:p w:rsidR="00B848FA" w:rsidRDefault="00410188">
      <w:pPr>
        <w:pStyle w:val="a8"/>
        <w:adjustRightInd w:val="0"/>
        <w:spacing w:before="0" w:beforeAutospacing="0" w:after="0" w:afterAutospacing="0" w:line="400" w:lineRule="exact"/>
        <w:ind w:leftChars="100" w:left="200"/>
        <w:rPr>
          <w:sz w:val="28"/>
          <w:szCs w:val="28"/>
        </w:rPr>
      </w:pPr>
      <w:r>
        <w:pict>
          <v:rect id="_x0000_s1078" style="position:absolute;left:0;text-align:left;margin-left:90pt;margin-top:7.85pt;width:333pt;height:70.2pt;z-index:-251665920;mso-width-relative:page;mso-height-relative:page"/>
        </w:pict>
      </w:r>
      <w:r>
        <w:pict>
          <v:rect id="_x0000_s1079" style="position:absolute;left:0;text-align:left;margin-left:99pt;margin-top:15.65pt;width:27pt;height:54.6pt;z-index:251651584;mso-width-relative:page;mso-height-relative:page">
            <v:textbox>
              <w:txbxContent>
                <w:p w:rsidR="00B848FA" w:rsidRDefault="00410188">
                  <w:r>
                    <w:rPr>
                      <w:rFonts w:hint="eastAsia"/>
                    </w:rPr>
                    <w:t>专题一</w:t>
                  </w:r>
                </w:p>
              </w:txbxContent>
            </v:textbox>
          </v:rect>
        </w:pict>
      </w:r>
      <w:r>
        <w:pict>
          <v:rect id="_x0000_s1080" style="position:absolute;left:0;text-align:left;margin-left:135pt;margin-top:15.65pt;width:27pt;height:54.6pt;z-index:251652608;mso-width-relative:page;mso-height-relative:page">
            <v:textbox>
              <w:txbxContent>
                <w:p w:rsidR="00B848FA" w:rsidRDefault="00410188">
                  <w:r>
                    <w:rPr>
                      <w:rFonts w:hint="eastAsia"/>
                    </w:rPr>
                    <w:t>专题二</w:t>
                  </w:r>
                </w:p>
              </w:txbxContent>
            </v:textbox>
          </v:rect>
        </w:pict>
      </w:r>
      <w:r>
        <w:pict>
          <v:rect id="_x0000_s1081" style="position:absolute;left:0;text-align:left;margin-left:171pt;margin-top:15.65pt;width:27pt;height:54.6pt;z-index:251653632;mso-width-relative:page;mso-height-relative:page">
            <v:textbox>
              <w:txbxContent>
                <w:p w:rsidR="00B848FA" w:rsidRDefault="00410188">
                  <w:r>
                    <w:rPr>
                      <w:rFonts w:hint="eastAsia"/>
                    </w:rPr>
                    <w:t>专题三</w:t>
                  </w:r>
                </w:p>
              </w:txbxContent>
            </v:textbox>
          </v:rect>
        </w:pict>
      </w:r>
      <w:r>
        <w:pict>
          <v:rect id="_x0000_s1082" style="position:absolute;left:0;text-align:left;margin-left:207pt;margin-top:15.65pt;width:27pt;height:54.6pt;z-index:251654656;mso-width-relative:page;mso-height-relative:page">
            <v:textbox>
              <w:txbxContent>
                <w:p w:rsidR="00B848FA" w:rsidRDefault="00410188">
                  <w:r>
                    <w:rPr>
                      <w:rFonts w:hint="eastAsia"/>
                    </w:rPr>
                    <w:t>专题四</w:t>
                  </w:r>
                </w:p>
              </w:txbxContent>
            </v:textbox>
          </v:rect>
        </w:pict>
      </w:r>
      <w:r>
        <w:pict>
          <v:rect id="_x0000_s1083" style="position:absolute;left:0;text-align:left;margin-left:243pt;margin-top:15.65pt;width:27pt;height:54.6pt;z-index:251655680;mso-width-relative:page;mso-height-relative:page">
            <v:textbox>
              <w:txbxContent>
                <w:p w:rsidR="00B848FA" w:rsidRDefault="00410188">
                  <w:r>
                    <w:rPr>
                      <w:rFonts w:hint="eastAsia"/>
                    </w:rPr>
                    <w:t>专题五</w:t>
                  </w:r>
                </w:p>
              </w:txbxContent>
            </v:textbox>
          </v:rect>
        </w:pict>
      </w:r>
      <w:r>
        <w:pict>
          <v:rect id="_x0000_s1084" style="position:absolute;left:0;text-align:left;margin-left:279pt;margin-top:15.65pt;width:27pt;height:54.6pt;z-index:251656704;mso-width-relative:page;mso-height-relative:page">
            <v:textbox>
              <w:txbxContent>
                <w:p w:rsidR="00B848FA" w:rsidRDefault="00410188">
                  <w:r>
                    <w:rPr>
                      <w:rFonts w:hint="eastAsia"/>
                    </w:rPr>
                    <w:t>专题六</w:t>
                  </w:r>
                </w:p>
              </w:txbxContent>
            </v:textbox>
          </v:rect>
        </w:pict>
      </w:r>
      <w:r>
        <w:pict>
          <v:rect id="_x0000_s1085" style="position:absolute;left:0;text-align:left;margin-left:315pt;margin-top:15.65pt;width:27pt;height:54.6pt;z-index:251657728;mso-width-relative:page;mso-height-relative:page">
            <v:textbox>
              <w:txbxContent>
                <w:p w:rsidR="00B848FA" w:rsidRDefault="00410188">
                  <w:r>
                    <w:rPr>
                      <w:rFonts w:hint="eastAsia"/>
                    </w:rPr>
                    <w:t>专题七</w:t>
                  </w:r>
                </w:p>
              </w:txbxContent>
            </v:textbox>
          </v:rect>
        </w:pict>
      </w:r>
      <w:r>
        <w:pict>
          <v:rect id="_x0000_s1086" style="position:absolute;left:0;text-align:left;margin-left:351pt;margin-top:15.65pt;width:27pt;height:54.6pt;z-index:251658752;mso-width-relative:page;mso-height-relative:page">
            <v:textbox>
              <w:txbxContent>
                <w:p w:rsidR="00B848FA" w:rsidRDefault="00410188">
                  <w:r>
                    <w:rPr>
                      <w:rFonts w:hint="eastAsia"/>
                    </w:rPr>
                    <w:t>专题八</w:t>
                  </w:r>
                </w:p>
              </w:txbxContent>
            </v:textbox>
          </v:rect>
        </w:pict>
      </w:r>
      <w:r>
        <w:pict>
          <v:rect id="_x0000_s1087" style="position:absolute;left:0;text-align:left;margin-left:387pt;margin-top:15.65pt;width:27pt;height:54.6pt;z-index:251659776;mso-width-relative:page;mso-height-relative:page">
            <v:textbox>
              <w:txbxContent>
                <w:p w:rsidR="00B848FA" w:rsidRDefault="00410188">
                  <w:r>
                    <w:rPr>
                      <w:rFonts w:hint="eastAsia"/>
                    </w:rPr>
                    <w:t>专题九</w:t>
                  </w:r>
                </w:p>
              </w:txbxContent>
            </v:textbox>
          </v:rect>
        </w:pict>
      </w:r>
      <w:r>
        <w:rPr>
          <w:rFonts w:hint="eastAsia"/>
          <w:sz w:val="28"/>
          <w:szCs w:val="28"/>
        </w:rPr>
        <w:t>理论教学</w:t>
      </w:r>
    </w:p>
    <w:p w:rsidR="00B848FA" w:rsidRDefault="00410188">
      <w:pPr>
        <w:pStyle w:val="a8"/>
        <w:adjustRightInd w:val="0"/>
        <w:spacing w:before="0" w:beforeAutospacing="0" w:after="0" w:afterAutospacing="0" w:line="400" w:lineRule="exact"/>
        <w:ind w:leftChars="100" w:left="200"/>
        <w:rPr>
          <w:sz w:val="28"/>
          <w:szCs w:val="28"/>
        </w:rPr>
      </w:pPr>
      <w:r>
        <w:rPr>
          <w:rFonts w:hint="eastAsia"/>
          <w:sz w:val="28"/>
          <w:szCs w:val="28"/>
        </w:rPr>
        <w:t>（作家作品</w:t>
      </w:r>
    </w:p>
    <w:p w:rsidR="00B848FA" w:rsidRDefault="00410188">
      <w:pPr>
        <w:pStyle w:val="a8"/>
        <w:adjustRightInd w:val="0"/>
        <w:spacing w:before="0" w:beforeAutospacing="0" w:after="0" w:afterAutospacing="0" w:line="400" w:lineRule="exact"/>
        <w:ind w:leftChars="100" w:left="200"/>
        <w:rPr>
          <w:sz w:val="28"/>
          <w:szCs w:val="28"/>
        </w:rPr>
      </w:pPr>
      <w:r>
        <w:rPr>
          <w:rFonts w:hint="eastAsia"/>
          <w:sz w:val="28"/>
          <w:szCs w:val="28"/>
        </w:rPr>
        <w:t>评析和探讨）</w:t>
      </w:r>
    </w:p>
    <w:p w:rsidR="00B848FA" w:rsidRDefault="00B848FA">
      <w:pPr>
        <w:pStyle w:val="a8"/>
        <w:adjustRightInd w:val="0"/>
        <w:spacing w:before="0" w:beforeAutospacing="0" w:after="0" w:afterAutospacing="0" w:line="400" w:lineRule="exact"/>
        <w:ind w:leftChars="100" w:left="200" w:firstLine="450"/>
        <w:rPr>
          <w:sz w:val="28"/>
          <w:szCs w:val="28"/>
        </w:rPr>
      </w:pPr>
    </w:p>
    <w:p w:rsidR="00B848FA" w:rsidRDefault="00410188">
      <w:pPr>
        <w:pStyle w:val="a8"/>
        <w:adjustRightInd w:val="0"/>
        <w:spacing w:before="0" w:beforeAutospacing="0" w:after="0" w:afterAutospacing="0" w:line="400" w:lineRule="exact"/>
        <w:ind w:firstLine="450"/>
        <w:rPr>
          <w:sz w:val="28"/>
          <w:szCs w:val="28"/>
        </w:rPr>
      </w:pP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8" type="#_x0000_t67" style="position:absolute;left:0;text-align:left;margin-left:243pt;margin-top:1.4pt;width:18pt;height:31.2pt;z-index:251660800;mso-width-relative:page;mso-height-relative:page">
            <v:textbox style="layout-flow:vertical-ideographic"/>
          </v:shape>
        </w:pict>
      </w:r>
    </w:p>
    <w:p w:rsidR="00B848FA" w:rsidRDefault="00410188">
      <w:pPr>
        <w:pStyle w:val="a8"/>
        <w:adjustRightInd w:val="0"/>
        <w:spacing w:before="0" w:beforeAutospacing="0" w:after="0" w:afterAutospacing="0" w:line="400" w:lineRule="exact"/>
        <w:ind w:firstLine="450"/>
        <w:rPr>
          <w:sz w:val="28"/>
          <w:szCs w:val="28"/>
        </w:rPr>
      </w:pPr>
      <w:r>
        <w:pict>
          <v:rect id="_x0000_s1089" style="position:absolute;left:0;text-align:left;margin-left:270pt;margin-top:12.6pt;width:27pt;height:54.6pt;z-index:251661824;mso-width-relative:page;mso-height-relative:page">
            <v:textbox>
              <w:txbxContent>
                <w:p w:rsidR="00B848FA" w:rsidRDefault="00410188">
                  <w:r>
                    <w:rPr>
                      <w:rFonts w:hint="eastAsia"/>
                    </w:rPr>
                    <w:t>实践</w:t>
                  </w:r>
                  <w:r>
                    <w:t xml:space="preserve">3 </w:t>
                  </w:r>
                </w:p>
              </w:txbxContent>
            </v:textbox>
          </v:rect>
        </w:pict>
      </w:r>
      <w:r>
        <w:pict>
          <v:rect id="_x0000_s1090" style="position:absolute;left:0;text-align:left;margin-left:324pt;margin-top:12.6pt;width:27pt;height:54.6pt;z-index:251662848;mso-width-relative:page;mso-height-relative:page">
            <v:textbox>
              <w:txbxContent>
                <w:p w:rsidR="00B848FA" w:rsidRDefault="00410188">
                  <w:r>
                    <w:rPr>
                      <w:rFonts w:hint="eastAsia"/>
                    </w:rPr>
                    <w:t>实践４训</w:t>
                  </w:r>
                  <w:r>
                    <w:t>4</w:t>
                  </w:r>
                </w:p>
              </w:txbxContent>
            </v:textbox>
          </v:rect>
        </w:pict>
      </w:r>
      <w:r>
        <w:pict>
          <v:rect id="_x0000_s1091" style="position:absolute;left:0;text-align:left;margin-left:153pt;margin-top:12.6pt;width:27pt;height:54.6pt;z-index:251663872;mso-width-relative:page;mso-height-relative:page">
            <v:textbox>
              <w:txbxContent>
                <w:p w:rsidR="00B848FA" w:rsidRDefault="00410188">
                  <w:r>
                    <w:rPr>
                      <w:rFonts w:hint="eastAsia"/>
                    </w:rPr>
                    <w:t>实践</w:t>
                  </w:r>
                  <w:r>
                    <w:t>1</w:t>
                  </w:r>
                </w:p>
              </w:txbxContent>
            </v:textbox>
          </v:rect>
        </w:pict>
      </w:r>
      <w:r>
        <w:pict>
          <v:rect id="_x0000_s1092" style="position:absolute;left:0;text-align:left;margin-left:207pt;margin-top:12.6pt;width:27pt;height:54.6pt;z-index:251664896;mso-width-relative:page;mso-height-relative:page">
            <v:textbox>
              <w:txbxContent>
                <w:p w:rsidR="00B848FA" w:rsidRDefault="00410188">
                  <w:r>
                    <w:rPr>
                      <w:rFonts w:hint="eastAsia"/>
                    </w:rPr>
                    <w:t>实践</w:t>
                  </w:r>
                  <w:r>
                    <w:t>2</w:t>
                  </w:r>
                  <w:r>
                    <w:rPr>
                      <w:rFonts w:hint="eastAsia"/>
                    </w:rPr>
                    <w:t>事</w:t>
                  </w:r>
                </w:p>
              </w:txbxContent>
            </v:textbox>
          </v:rect>
        </w:pict>
      </w:r>
      <w:r>
        <w:pict>
          <v:line id="_x0000_s1093" style="position:absolute;left:0;text-align:left;z-index:251665920;mso-width-relative:page;mso-height-relative:page" from="153pt,12.6pt" to="342pt,12.6pt"/>
        </w:pict>
      </w:r>
      <w:r>
        <w:rPr>
          <w:rFonts w:hint="eastAsia"/>
          <w:sz w:val="28"/>
          <w:szCs w:val="28"/>
        </w:rPr>
        <w:t xml:space="preserve"> </w:t>
      </w:r>
    </w:p>
    <w:p w:rsidR="00B848FA" w:rsidRDefault="00410188">
      <w:pPr>
        <w:pStyle w:val="a8"/>
        <w:adjustRightInd w:val="0"/>
        <w:spacing w:before="0" w:beforeAutospacing="0" w:after="0" w:afterAutospacing="0" w:line="400" w:lineRule="exact"/>
        <w:ind w:firstLine="450"/>
        <w:rPr>
          <w:sz w:val="28"/>
          <w:szCs w:val="28"/>
        </w:rPr>
      </w:pPr>
      <w:r>
        <w:rPr>
          <w:rFonts w:hint="eastAsia"/>
          <w:sz w:val="28"/>
          <w:szCs w:val="28"/>
        </w:rPr>
        <w:t>实践教学</w:t>
      </w:r>
    </w:p>
    <w:p w:rsidR="00B848FA" w:rsidRDefault="00B848FA">
      <w:pPr>
        <w:pStyle w:val="a8"/>
        <w:spacing w:before="0" w:beforeAutospacing="0" w:after="0" w:afterAutospacing="0" w:line="400" w:lineRule="exact"/>
        <w:rPr>
          <w:sz w:val="28"/>
          <w:szCs w:val="28"/>
        </w:rPr>
      </w:pPr>
    </w:p>
    <w:p w:rsidR="00B848FA" w:rsidRDefault="00B848FA">
      <w:pPr>
        <w:pStyle w:val="a8"/>
        <w:spacing w:before="0" w:beforeAutospacing="0" w:after="0" w:afterAutospacing="0" w:line="400" w:lineRule="exact"/>
        <w:rPr>
          <w:sz w:val="28"/>
          <w:szCs w:val="28"/>
        </w:rPr>
      </w:pPr>
    </w:p>
    <w:p w:rsidR="00B848FA" w:rsidRDefault="00410188">
      <w:pPr>
        <w:spacing w:line="400" w:lineRule="exact"/>
        <w:ind w:firstLineChars="200" w:firstLine="560"/>
        <w:rPr>
          <w:rFonts w:ascii="SimSun" w:hAnsi="SimSun"/>
          <w:sz w:val="28"/>
          <w:szCs w:val="28"/>
        </w:rPr>
      </w:pPr>
      <w:r>
        <w:rPr>
          <w:rFonts w:hint="eastAsia"/>
          <w:sz w:val="28"/>
          <w:szCs w:val="28"/>
        </w:rPr>
        <w:t>根据现代文学部分的九个专题，教学实践设计了四个系列，实践</w:t>
      </w:r>
      <w:r>
        <w:rPr>
          <w:sz w:val="28"/>
          <w:szCs w:val="28"/>
        </w:rPr>
        <w:t>1</w:t>
      </w:r>
      <w:r>
        <w:rPr>
          <w:rFonts w:hint="eastAsia"/>
          <w:sz w:val="28"/>
          <w:szCs w:val="28"/>
        </w:rPr>
        <w:t>：鲁迅专题讨论会；实践</w:t>
      </w:r>
      <w:r>
        <w:rPr>
          <w:sz w:val="28"/>
          <w:szCs w:val="28"/>
        </w:rPr>
        <w:t>2</w:t>
      </w:r>
      <w:r>
        <w:rPr>
          <w:rFonts w:hint="eastAsia"/>
          <w:sz w:val="28"/>
          <w:szCs w:val="28"/>
        </w:rPr>
        <w:t>：现代</w:t>
      </w:r>
      <w:r>
        <w:rPr>
          <w:rFonts w:ascii="SimSun" w:hAnsi="SimSun" w:hint="eastAsia"/>
          <w:sz w:val="28"/>
          <w:szCs w:val="28"/>
        </w:rPr>
        <w:t>诗歌和散文朗诵和研讨；实践</w:t>
      </w:r>
      <w:r>
        <w:rPr>
          <w:rFonts w:ascii="SimSun" w:hAnsi="SimSun" w:hint="eastAsia"/>
          <w:sz w:val="28"/>
          <w:szCs w:val="28"/>
        </w:rPr>
        <w:t>3</w:t>
      </w:r>
      <w:r>
        <w:rPr>
          <w:rFonts w:ascii="SimSun" w:hAnsi="SimSun" w:hint="eastAsia"/>
          <w:sz w:val="28"/>
          <w:szCs w:val="28"/>
        </w:rPr>
        <w:t>：现代小说的鉴赏和解读；</w:t>
      </w:r>
      <w:r>
        <w:rPr>
          <w:rFonts w:ascii="SimSun" w:hAnsi="SimSun" w:hint="eastAsia"/>
          <w:sz w:val="28"/>
          <w:szCs w:val="28"/>
        </w:rPr>
        <w:t xml:space="preserve"> </w:t>
      </w:r>
      <w:r>
        <w:rPr>
          <w:rFonts w:ascii="SimSun" w:hAnsi="SimSun" w:hint="eastAsia"/>
          <w:sz w:val="28"/>
          <w:szCs w:val="28"/>
        </w:rPr>
        <w:t>实践</w:t>
      </w:r>
      <w:r>
        <w:rPr>
          <w:rFonts w:ascii="SimSun" w:hAnsi="SimSun" w:hint="eastAsia"/>
          <w:sz w:val="28"/>
          <w:szCs w:val="28"/>
        </w:rPr>
        <w:t>4</w:t>
      </w:r>
      <w:r>
        <w:rPr>
          <w:rFonts w:hint="eastAsia"/>
          <w:sz w:val="28"/>
          <w:szCs w:val="28"/>
        </w:rPr>
        <w:t>：曹禺戏剧创作的鉴赏解读</w:t>
      </w:r>
      <w:r>
        <w:rPr>
          <w:rFonts w:ascii="SimSun" w:hAnsi="SimSun" w:hint="eastAsia"/>
          <w:sz w:val="28"/>
          <w:szCs w:val="28"/>
        </w:rPr>
        <w:t>；</w:t>
      </w:r>
      <w:r>
        <w:rPr>
          <w:rFonts w:ascii="SimSun" w:hAnsi="SimSun" w:hint="eastAsia"/>
          <w:sz w:val="28"/>
          <w:szCs w:val="28"/>
        </w:rPr>
        <w:t xml:space="preserve"> </w:t>
      </w:r>
    </w:p>
    <w:p w:rsidR="00B848FA" w:rsidRDefault="00B848FA">
      <w:pPr>
        <w:spacing w:line="480" w:lineRule="exact"/>
        <w:ind w:firstLineChars="196" w:firstLine="551"/>
        <w:rPr>
          <w:b/>
          <w:bCs/>
          <w:sz w:val="28"/>
          <w:szCs w:val="28"/>
        </w:rPr>
      </w:pPr>
    </w:p>
    <w:p w:rsidR="00B848FA" w:rsidRDefault="00410188">
      <w:pPr>
        <w:spacing w:line="480" w:lineRule="exact"/>
        <w:ind w:firstLineChars="196" w:firstLine="551"/>
        <w:rPr>
          <w:b/>
          <w:bCs/>
          <w:sz w:val="28"/>
          <w:szCs w:val="28"/>
        </w:rPr>
      </w:pPr>
      <w:r>
        <w:rPr>
          <w:b/>
          <w:bCs/>
          <w:sz w:val="28"/>
          <w:szCs w:val="28"/>
        </w:rPr>
        <w:t>№7 Лекция</w:t>
      </w:r>
    </w:p>
    <w:p w:rsidR="00B848FA" w:rsidRDefault="00B848FA">
      <w:pPr>
        <w:spacing w:line="480" w:lineRule="exact"/>
        <w:rPr>
          <w:rFonts w:ascii="SimSun" w:hAnsi="SimSun"/>
          <w:b/>
          <w:sz w:val="28"/>
          <w:szCs w:val="28"/>
        </w:rPr>
      </w:pPr>
    </w:p>
    <w:p w:rsidR="00B848FA" w:rsidRDefault="00410188">
      <w:pPr>
        <w:spacing w:line="480" w:lineRule="exact"/>
        <w:ind w:firstLineChars="200" w:firstLine="562"/>
        <w:rPr>
          <w:rFonts w:ascii="SimSun" w:hAnsi="SimSun"/>
          <w:b/>
          <w:sz w:val="28"/>
          <w:szCs w:val="28"/>
        </w:rPr>
      </w:pPr>
      <w:r>
        <w:rPr>
          <w:rFonts w:ascii="SimSun" w:hAnsi="SimSun" w:hint="eastAsia"/>
          <w:b/>
          <w:sz w:val="28"/>
          <w:szCs w:val="28"/>
        </w:rPr>
        <w:t>五、教学管理和评价</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教学管理和评价是教学模式构建的重要内容，科学的教学管理和客观准确的评价是研讨式教学模式实现教学目标的保障。</w:t>
      </w:r>
    </w:p>
    <w:p w:rsidR="00B848FA" w:rsidRDefault="00410188">
      <w:pPr>
        <w:spacing w:line="480" w:lineRule="exact"/>
        <w:ind w:firstLineChars="200" w:firstLine="562"/>
        <w:rPr>
          <w:rFonts w:ascii="SimSun" w:hAnsi="SimSun"/>
          <w:b/>
          <w:sz w:val="28"/>
          <w:szCs w:val="28"/>
        </w:rPr>
      </w:pPr>
      <w:r>
        <w:rPr>
          <w:rFonts w:ascii="SimSun" w:hAnsi="SimSun" w:hint="eastAsia"/>
          <w:b/>
          <w:sz w:val="28"/>
          <w:szCs w:val="28"/>
        </w:rPr>
        <w:t>1</w:t>
      </w:r>
      <w:r>
        <w:rPr>
          <w:rFonts w:ascii="SimSun" w:hAnsi="SimSun" w:hint="eastAsia"/>
          <w:b/>
          <w:sz w:val="28"/>
          <w:szCs w:val="28"/>
        </w:rPr>
        <w:t>．教学管理包括教师管理、媒体管理、学生管理和教学过程的监控和管理。</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第一，建立相应规章、制度，并严格执行，以确保教学质量和研讨式教学模式试验的成功。</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二，教师角色转换和课程模式改革同步进行。要积极引导教师实现角色转换，使教师成为学习活动的组织者和引导者。教师也应努力适应课程改革的需要，更新观念，丰富知识，精心钻研教材，在与学生平等对话的合作互动中，加强对学生的点拨和指导，实现教学相长。</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第三，媒体建设和使用的配套措施。包括文字教材及时到位，网上教学资源的建设和更新，视频课程的质量，光盘的刻录，电子期刊、</w:t>
      </w:r>
      <w:r>
        <w:rPr>
          <w:rFonts w:ascii="SimSun" w:hAnsi="SimSun" w:hint="eastAsia"/>
          <w:sz w:val="28"/>
          <w:szCs w:val="28"/>
        </w:rPr>
        <w:t>电子图书馆的更新等。</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第四，学生的管理包括学生制定选课计划，自主学习、完成作业、参与</w:t>
      </w:r>
      <w:r>
        <w:rPr>
          <w:rFonts w:ascii="SimSun" w:hAnsi="SimSun" w:hint="eastAsia"/>
          <w:sz w:val="28"/>
          <w:szCs w:val="28"/>
        </w:rPr>
        <w:lastRenderedPageBreak/>
        <w:t>小组活动的情况，学生的学习心理和学习障碍等。</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第五，教学过程的监控和管理。教学过程的监控和管理包括对学生自主学习的情况、辅导课程的质量、课后信息反馈、小组学习的引导、平时作业批改和实训完成，各种答疑活动等等。</w:t>
      </w:r>
    </w:p>
    <w:p w:rsidR="00B848FA" w:rsidRDefault="00410188">
      <w:pPr>
        <w:spacing w:line="480" w:lineRule="exact"/>
        <w:ind w:firstLineChars="200" w:firstLine="562"/>
        <w:rPr>
          <w:rFonts w:ascii="SimSun" w:hAnsi="SimSun"/>
          <w:b/>
          <w:sz w:val="28"/>
          <w:szCs w:val="28"/>
        </w:rPr>
      </w:pPr>
      <w:r>
        <w:rPr>
          <w:rFonts w:ascii="SimSun" w:hAnsi="SimSun" w:hint="eastAsia"/>
          <w:b/>
          <w:sz w:val="28"/>
          <w:szCs w:val="28"/>
        </w:rPr>
        <w:t>2</w:t>
      </w:r>
      <w:r>
        <w:rPr>
          <w:rFonts w:ascii="SimSun" w:hAnsi="SimSun" w:hint="eastAsia"/>
          <w:b/>
          <w:sz w:val="28"/>
          <w:szCs w:val="28"/>
        </w:rPr>
        <w:t>．评价的根本目的是为了促进学生分析鉴赏能力和素质的全面提高。</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第一，评价应充分发挥检查、诊断、激励和发展的功能。教育学的原理告诉我们，课程评价具有检查、诊断、反馈、激励和发展等多种功能，正确的评价能真实地了解学生的学</w:t>
      </w:r>
      <w:r>
        <w:rPr>
          <w:rFonts w:ascii="SimSun" w:hAnsi="SimSun" w:hint="eastAsia"/>
          <w:sz w:val="28"/>
          <w:szCs w:val="28"/>
        </w:rPr>
        <w:t>习过程和学习状况，准确地判断学生的学业水平和发展需求。评价首先应发挥检查、诊断、反馈、激励的功能。本课程的评价重在提高学生的分析和鉴赏、研究的能力，在检查学生学习的基础上，老师发现学生学习上的优势和不足，在此基础上给学生提出有针对性的发展建议。</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二，提倡评价主体多元化。“评价主体多元化”是当前教育评价改革的重要理念和方向。本课程的评价一方面要尊重学生的主体地位，指导学生开展自我评价和促进反思，另一方面要求学习小组的同学参与到评价中，使评价成为学校、教师、学生等多个主体共同积极参与的交互活动。比如学生自主学</w:t>
      </w:r>
      <w:r>
        <w:rPr>
          <w:rFonts w:ascii="SimSun" w:hAnsi="SimSun" w:hint="eastAsia"/>
          <w:sz w:val="28"/>
          <w:szCs w:val="28"/>
        </w:rPr>
        <w:t>习的情况、参加小组学习，课程辅导，答疑的情况，都作为评价的一部分，并使学生、教师、学校参与其中。</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第三，评价应根据不同的情况采用不同的方式。目前，本课程的评价主要有形成性评价、实训环节评价和终结性评价。形成性评价包括了学生自主学习、参加小组学习、课程辅导、答疑的情况和完成作业的评价。前四项是学习过程的评价，作业评价是认知水平的评价。因此，教师应把握不同的评价方式。实训是探究能力形成的重要环节，具有重过程、重体验的特点。在实训作业中，应将学生自主探究的过程与结果统一起来，以学生在自主探究和小组探究中的表现，如</w:t>
      </w:r>
      <w:r>
        <w:rPr>
          <w:rFonts w:ascii="SimSun" w:hAnsi="SimSun" w:hint="eastAsia"/>
          <w:sz w:val="28"/>
          <w:szCs w:val="28"/>
        </w:rPr>
        <w:t>态度、创新、责任心、合作精神、参与程度等方面，作为评价的重点。终结性评价将根据本课程的性质和特点，采取开卷考试的方式进行。试题中的一部分是考查认知水平的题目，采取认知水平评价方式；另一些题则是考查探究能力的，主要从创新、分析能力等方面来进行评价。</w:t>
      </w:r>
    </w:p>
    <w:p w:rsidR="00B848FA" w:rsidRDefault="00B848FA">
      <w:pPr>
        <w:spacing w:line="480" w:lineRule="exact"/>
        <w:rPr>
          <w:b/>
          <w:bCs/>
          <w:sz w:val="28"/>
          <w:szCs w:val="28"/>
        </w:rPr>
      </w:pPr>
    </w:p>
    <w:p w:rsidR="00B848FA" w:rsidRDefault="00410188">
      <w:pPr>
        <w:spacing w:line="480" w:lineRule="exact"/>
        <w:rPr>
          <w:b/>
          <w:bCs/>
          <w:sz w:val="28"/>
          <w:szCs w:val="28"/>
        </w:rPr>
      </w:pPr>
      <w:r>
        <w:rPr>
          <w:b/>
          <w:bCs/>
          <w:sz w:val="28"/>
          <w:szCs w:val="28"/>
        </w:rPr>
        <w:t>№8 Лекция</w:t>
      </w:r>
    </w:p>
    <w:p w:rsidR="00B848FA" w:rsidRDefault="00410188">
      <w:pPr>
        <w:jc w:val="center"/>
        <w:rPr>
          <w:b/>
          <w:sz w:val="28"/>
          <w:szCs w:val="28"/>
          <w:lang w:val="kk-KZ"/>
        </w:rPr>
      </w:pPr>
      <w:r>
        <w:rPr>
          <w:b/>
          <w:sz w:val="28"/>
          <w:szCs w:val="28"/>
        </w:rPr>
        <w:lastRenderedPageBreak/>
        <w:t xml:space="preserve"> </w:t>
      </w:r>
    </w:p>
    <w:p w:rsidR="00B848FA" w:rsidRDefault="00410188">
      <w:pPr>
        <w:spacing w:line="480" w:lineRule="exact"/>
        <w:rPr>
          <w:sz w:val="28"/>
          <w:szCs w:val="28"/>
        </w:rPr>
      </w:pPr>
      <w:r>
        <w:rPr>
          <w:sz w:val="28"/>
          <w:szCs w:val="28"/>
        </w:rPr>
        <w:t xml:space="preserve">     </w:t>
      </w:r>
      <w:r>
        <w:rPr>
          <w:rFonts w:hint="eastAsia"/>
          <w:sz w:val="28"/>
          <w:szCs w:val="28"/>
        </w:rPr>
        <w:t>本教改课题在</w:t>
      </w:r>
      <w:r>
        <w:rPr>
          <w:sz w:val="28"/>
          <w:szCs w:val="28"/>
        </w:rPr>
        <w:t>2002</w:t>
      </w:r>
      <w:r>
        <w:rPr>
          <w:rFonts w:hint="eastAsia"/>
          <w:sz w:val="28"/>
          <w:szCs w:val="28"/>
        </w:rPr>
        <w:t>年</w:t>
      </w:r>
      <w:r>
        <w:rPr>
          <w:sz w:val="28"/>
          <w:szCs w:val="28"/>
        </w:rPr>
        <w:t>12</w:t>
      </w:r>
      <w:r>
        <w:rPr>
          <w:rFonts w:hint="eastAsia"/>
          <w:sz w:val="28"/>
          <w:szCs w:val="28"/>
        </w:rPr>
        <w:t>月被批准为校级重点课题后，经过课题组几位老师的认真实施，在取得阶段性成果的基础上，又于</w:t>
      </w:r>
      <w:r>
        <w:rPr>
          <w:sz w:val="28"/>
          <w:szCs w:val="28"/>
        </w:rPr>
        <w:t>2005</w:t>
      </w:r>
      <w:r>
        <w:rPr>
          <w:rFonts w:hint="eastAsia"/>
          <w:sz w:val="28"/>
          <w:szCs w:val="28"/>
        </w:rPr>
        <w:t>年</w:t>
      </w:r>
      <w:r>
        <w:rPr>
          <w:sz w:val="28"/>
          <w:szCs w:val="28"/>
        </w:rPr>
        <w:t>9</w:t>
      </w:r>
      <w:r>
        <w:rPr>
          <w:rFonts w:hint="eastAsia"/>
          <w:sz w:val="28"/>
          <w:szCs w:val="28"/>
        </w:rPr>
        <w:t>月，四川省教育厅“川教</w:t>
      </w:r>
      <w:r>
        <w:rPr>
          <w:sz w:val="28"/>
          <w:szCs w:val="28"/>
        </w:rPr>
        <w:t>[2005]253</w:t>
      </w:r>
      <w:r>
        <w:rPr>
          <w:rFonts w:hint="eastAsia"/>
          <w:sz w:val="28"/>
          <w:szCs w:val="28"/>
        </w:rPr>
        <w:t>号”文件批准为“四川省高等教育教学改革工程人才培养和教学改革项目</w:t>
      </w:r>
      <w:r>
        <w:rPr>
          <w:rFonts w:hint="eastAsia"/>
          <w:sz w:val="28"/>
          <w:szCs w:val="28"/>
        </w:rPr>
        <w:t>”，</w:t>
      </w:r>
      <w:r>
        <w:rPr>
          <w:sz w:val="28"/>
          <w:szCs w:val="28"/>
        </w:rPr>
        <w:t>2006</w:t>
      </w:r>
      <w:r>
        <w:rPr>
          <w:rFonts w:hint="eastAsia"/>
          <w:sz w:val="28"/>
          <w:szCs w:val="28"/>
        </w:rPr>
        <w:t>年又被学校确定为校级精品课程，</w:t>
      </w:r>
      <w:r>
        <w:rPr>
          <w:sz w:val="28"/>
          <w:szCs w:val="28"/>
        </w:rPr>
        <w:t>2007</w:t>
      </w:r>
      <w:r>
        <w:rPr>
          <w:rFonts w:hint="eastAsia"/>
          <w:sz w:val="28"/>
          <w:szCs w:val="28"/>
        </w:rPr>
        <w:t>年还作为省级精品课程的上报项目。迄今为止，本课题已经有了</w:t>
      </w:r>
      <w:r>
        <w:rPr>
          <w:sz w:val="28"/>
          <w:szCs w:val="28"/>
        </w:rPr>
        <w:t>6</w:t>
      </w:r>
      <w:r>
        <w:rPr>
          <w:rFonts w:hint="eastAsia"/>
          <w:sz w:val="28"/>
          <w:szCs w:val="28"/>
        </w:rPr>
        <w:t>年的建设历程，取得了预期的成效，也给了我们许多值得总结的经验。</w:t>
      </w:r>
    </w:p>
    <w:p w:rsidR="00B848FA" w:rsidRDefault="00410188">
      <w:pPr>
        <w:spacing w:line="480" w:lineRule="exact"/>
        <w:rPr>
          <w:b/>
          <w:sz w:val="28"/>
          <w:szCs w:val="28"/>
        </w:rPr>
      </w:pPr>
      <w:r>
        <w:rPr>
          <w:sz w:val="28"/>
          <w:szCs w:val="28"/>
        </w:rPr>
        <w:t xml:space="preserve">    </w:t>
      </w:r>
      <w:r>
        <w:rPr>
          <w:rFonts w:hint="eastAsia"/>
          <w:b/>
          <w:sz w:val="28"/>
          <w:szCs w:val="28"/>
        </w:rPr>
        <w:t>一、目前取得的成效</w:t>
      </w:r>
    </w:p>
    <w:p w:rsidR="00B848FA" w:rsidRDefault="00410188">
      <w:pPr>
        <w:spacing w:line="480" w:lineRule="exact"/>
        <w:ind w:firstLine="482"/>
        <w:rPr>
          <w:sz w:val="28"/>
          <w:szCs w:val="28"/>
        </w:rPr>
      </w:pPr>
      <w:r>
        <w:rPr>
          <w:b/>
          <w:sz w:val="28"/>
          <w:szCs w:val="28"/>
        </w:rPr>
        <w:t>1</w:t>
      </w:r>
      <w:r>
        <w:rPr>
          <w:rFonts w:hint="eastAsia"/>
          <w:b/>
          <w:sz w:val="28"/>
          <w:szCs w:val="28"/>
        </w:rPr>
        <w:t>、理性认识深刻。</w:t>
      </w:r>
      <w:r>
        <w:rPr>
          <w:rFonts w:hint="eastAsia"/>
          <w:sz w:val="28"/>
          <w:szCs w:val="28"/>
        </w:rPr>
        <w:t>怎样认识中国现当代文学的学科性质，这样评说这门课程的教学现状，进而这样改进这门课程的教学等，都一直是我们思考的问题。最后，达成了初步的共识：只有从教学模式上进行改革，才能使这门课程找到拓宽学术思维的空间，寻求学科建设的路径，从而提高教学质量。</w:t>
      </w:r>
    </w:p>
    <w:p w:rsidR="00B848FA" w:rsidRDefault="00410188">
      <w:pPr>
        <w:spacing w:line="480" w:lineRule="exact"/>
        <w:ind w:firstLine="482"/>
        <w:rPr>
          <w:rFonts w:ascii="SimSun" w:hAnsi="SimSun"/>
          <w:sz w:val="28"/>
          <w:szCs w:val="28"/>
        </w:rPr>
      </w:pPr>
      <w:r>
        <w:rPr>
          <w:rFonts w:ascii="SimSun" w:hAnsi="SimSun" w:hint="eastAsia"/>
          <w:sz w:val="28"/>
          <w:szCs w:val="28"/>
        </w:rPr>
        <w:t>在指导思想上，确立了“文学知识·语文能力·专业素质”三位一体的教学目标，整体推进、切实提高学生的综合素质。撰写的相关论文发表在</w:t>
      </w:r>
      <w:r>
        <w:rPr>
          <w:rFonts w:ascii="SimSun" w:hAnsi="SimSun" w:hint="eastAsia"/>
          <w:sz w:val="28"/>
          <w:szCs w:val="28"/>
        </w:rPr>
        <w:t>2003</w:t>
      </w:r>
      <w:r>
        <w:rPr>
          <w:rFonts w:ascii="SimSun" w:hAnsi="SimSun" w:hint="eastAsia"/>
          <w:sz w:val="28"/>
          <w:szCs w:val="28"/>
        </w:rPr>
        <w:t>年第</w:t>
      </w:r>
      <w:r>
        <w:rPr>
          <w:rFonts w:ascii="SimSun" w:hAnsi="SimSun" w:hint="eastAsia"/>
          <w:sz w:val="28"/>
          <w:szCs w:val="28"/>
        </w:rPr>
        <w:t>5</w:t>
      </w:r>
      <w:r>
        <w:rPr>
          <w:rFonts w:ascii="SimSun" w:hAnsi="SimSun" w:hint="eastAsia"/>
          <w:sz w:val="28"/>
          <w:szCs w:val="28"/>
        </w:rPr>
        <w:t>期的《黑龙江高等教育研究》和</w:t>
      </w:r>
      <w:r>
        <w:rPr>
          <w:rFonts w:ascii="SimSun" w:hAnsi="SimSun" w:hint="eastAsia"/>
          <w:sz w:val="28"/>
          <w:szCs w:val="28"/>
        </w:rPr>
        <w:t>2003</w:t>
      </w:r>
      <w:r>
        <w:rPr>
          <w:rFonts w:ascii="SimSun" w:hAnsi="SimSun" w:hint="eastAsia"/>
          <w:sz w:val="28"/>
          <w:szCs w:val="28"/>
        </w:rPr>
        <w:t>年第</w:t>
      </w:r>
      <w:r>
        <w:rPr>
          <w:rFonts w:ascii="SimSun" w:hAnsi="SimSun" w:hint="eastAsia"/>
          <w:sz w:val="28"/>
          <w:szCs w:val="28"/>
        </w:rPr>
        <w:t>1</w:t>
      </w:r>
      <w:r>
        <w:rPr>
          <w:rFonts w:ascii="SimSun" w:hAnsi="SimSun" w:hint="eastAsia"/>
          <w:sz w:val="28"/>
          <w:szCs w:val="28"/>
        </w:rPr>
        <w:t>期的《达县师范高等专科学校学报》上。落实在教改上就是：紧扣一个中心：文学和人的关系；注意两个方面的联系：文学历史和经典作品；抓住三个要素：时代背景、作家心态、文学创作；围绕四大题材：农村乡土题材、革命战争题材、现实问题题材、历史文化题材。</w:t>
      </w:r>
    </w:p>
    <w:p w:rsidR="00B848FA" w:rsidRDefault="00410188">
      <w:pPr>
        <w:spacing w:line="480" w:lineRule="exact"/>
        <w:ind w:firstLineChars="200" w:firstLine="560"/>
        <w:rPr>
          <w:sz w:val="28"/>
          <w:szCs w:val="28"/>
        </w:rPr>
      </w:pPr>
      <w:r>
        <w:rPr>
          <w:rFonts w:ascii="SimSun" w:hAnsi="SimSun" w:hint="eastAsia"/>
          <w:sz w:val="28"/>
          <w:szCs w:val="28"/>
        </w:rPr>
        <w:t>在学科认识上，认为中国现当代文学教学模式应该是：围绕一个中心：文学和人的关系，即以作品中的</w:t>
      </w:r>
      <w:r>
        <w:rPr>
          <w:rFonts w:ascii="SimSun" w:hAnsi="SimSun" w:hint="eastAsia"/>
          <w:sz w:val="28"/>
          <w:szCs w:val="28"/>
        </w:rPr>
        <w:t>文学形象生命为核心，前承作家的生命，后继读者的生命；抓住两个根本：现代性的“创新”价值和审美性的“抒情”旨趣；打破了传统按体裁的“四分法”，划分三种类型的文学：使命文学，情趣文学，新锐文学；贯通四个环节：以历史走向为背景、以审美思潮为依托、以文学作品为对象和以读者接受为重点。</w:t>
      </w:r>
    </w:p>
    <w:p w:rsidR="00B848FA" w:rsidRDefault="00410188">
      <w:pPr>
        <w:spacing w:line="480" w:lineRule="exact"/>
        <w:ind w:firstLineChars="196" w:firstLine="551"/>
        <w:rPr>
          <w:b/>
          <w:bCs/>
          <w:sz w:val="28"/>
          <w:szCs w:val="28"/>
        </w:rPr>
      </w:pPr>
      <w:r>
        <w:rPr>
          <w:b/>
          <w:bCs/>
          <w:sz w:val="28"/>
          <w:szCs w:val="28"/>
        </w:rPr>
        <w:t>№9 Лекция</w:t>
      </w:r>
    </w:p>
    <w:p w:rsidR="00B848FA" w:rsidRDefault="00B848FA">
      <w:pPr>
        <w:spacing w:line="480" w:lineRule="exact"/>
        <w:ind w:firstLineChars="200" w:firstLine="560"/>
        <w:rPr>
          <w:sz w:val="28"/>
          <w:szCs w:val="28"/>
        </w:rPr>
      </w:pPr>
    </w:p>
    <w:p w:rsidR="00B848FA" w:rsidRDefault="00410188">
      <w:pPr>
        <w:spacing w:line="480" w:lineRule="exact"/>
        <w:ind w:firstLineChars="200" w:firstLine="562"/>
        <w:rPr>
          <w:rFonts w:ascii="SimSun" w:hAnsi="SimSun"/>
          <w:sz w:val="28"/>
          <w:szCs w:val="28"/>
        </w:rPr>
      </w:pPr>
      <w:r>
        <w:rPr>
          <w:rFonts w:ascii="SimSun" w:hAnsi="SimSun" w:hint="eastAsia"/>
          <w:b/>
          <w:sz w:val="28"/>
          <w:szCs w:val="28"/>
        </w:rPr>
        <w:t>2</w:t>
      </w:r>
      <w:r>
        <w:rPr>
          <w:rFonts w:ascii="SimSun" w:hAnsi="SimSun" w:hint="eastAsia"/>
          <w:b/>
          <w:sz w:val="28"/>
          <w:szCs w:val="28"/>
        </w:rPr>
        <w:t>、教材建设独特。</w:t>
      </w:r>
      <w:r>
        <w:rPr>
          <w:rFonts w:ascii="SimSun" w:hAnsi="SimSun" w:hint="eastAsia"/>
          <w:sz w:val="28"/>
          <w:szCs w:val="28"/>
        </w:rPr>
        <w:t>由课题主持人范</w:t>
      </w:r>
      <w:r>
        <w:rPr>
          <w:rFonts w:ascii="SimSun" w:hAnsi="SimSun" w:hint="eastAsia"/>
          <w:sz w:val="28"/>
          <w:szCs w:val="28"/>
        </w:rPr>
        <w:t xml:space="preserve"> </w:t>
      </w:r>
      <w:r>
        <w:rPr>
          <w:rFonts w:ascii="SimSun" w:hAnsi="SimSun" w:hint="eastAsia"/>
          <w:sz w:val="28"/>
          <w:szCs w:val="28"/>
        </w:rPr>
        <w:t>藻教授撰写的《现代性与审美性：中国新文学教学模式的研究》上、下册，计</w:t>
      </w:r>
      <w:r>
        <w:rPr>
          <w:rFonts w:ascii="SimSun" w:hAnsi="SimSun" w:hint="eastAsia"/>
          <w:sz w:val="28"/>
          <w:szCs w:val="28"/>
        </w:rPr>
        <w:t>70</w:t>
      </w:r>
      <w:r>
        <w:rPr>
          <w:rFonts w:ascii="SimSun" w:hAnsi="SimSun" w:hint="eastAsia"/>
          <w:sz w:val="28"/>
          <w:szCs w:val="28"/>
        </w:rPr>
        <w:t>万字，于</w:t>
      </w:r>
      <w:r>
        <w:rPr>
          <w:rFonts w:ascii="SimSun" w:hAnsi="SimSun" w:hint="eastAsia"/>
          <w:sz w:val="28"/>
          <w:szCs w:val="28"/>
        </w:rPr>
        <w:t>2006</w:t>
      </w:r>
      <w:r>
        <w:rPr>
          <w:rFonts w:ascii="SimSun" w:hAnsi="SimSun" w:hint="eastAsia"/>
          <w:sz w:val="28"/>
          <w:szCs w:val="28"/>
        </w:rPr>
        <w:t>年</w:t>
      </w:r>
      <w:r>
        <w:rPr>
          <w:rFonts w:ascii="SimSun" w:hAnsi="SimSun" w:hint="eastAsia"/>
          <w:sz w:val="28"/>
          <w:szCs w:val="28"/>
        </w:rPr>
        <w:t>10</w:t>
      </w:r>
      <w:r>
        <w:rPr>
          <w:rFonts w:ascii="SimSun" w:hAnsi="SimSun" w:hint="eastAsia"/>
          <w:sz w:val="28"/>
          <w:szCs w:val="28"/>
        </w:rPr>
        <w:t>月和</w:t>
      </w:r>
      <w:r>
        <w:rPr>
          <w:rFonts w:ascii="SimSun" w:hAnsi="SimSun" w:hint="eastAsia"/>
          <w:sz w:val="28"/>
          <w:szCs w:val="28"/>
        </w:rPr>
        <w:t>2008</w:t>
      </w:r>
      <w:r>
        <w:rPr>
          <w:rFonts w:ascii="SimSun" w:hAnsi="SimSun" w:hint="eastAsia"/>
          <w:sz w:val="28"/>
          <w:szCs w:val="28"/>
        </w:rPr>
        <w:t>年</w:t>
      </w:r>
      <w:r>
        <w:rPr>
          <w:rFonts w:ascii="SimSun" w:hAnsi="SimSun" w:hint="eastAsia"/>
          <w:sz w:val="28"/>
          <w:szCs w:val="28"/>
        </w:rPr>
        <w:t>2</w:t>
      </w:r>
      <w:r>
        <w:rPr>
          <w:rFonts w:ascii="SimSun" w:hAnsi="SimSun" w:hint="eastAsia"/>
          <w:sz w:val="28"/>
          <w:szCs w:val="28"/>
        </w:rPr>
        <w:t>月由中国文史出版社公开出版，作为实施本教改的辅助参阅教材。该套教</w:t>
      </w:r>
      <w:r>
        <w:rPr>
          <w:rFonts w:ascii="SimSun" w:hAnsi="SimSun" w:hint="eastAsia"/>
          <w:sz w:val="28"/>
          <w:szCs w:val="28"/>
        </w:rPr>
        <w:lastRenderedPageBreak/>
        <w:t>材围</w:t>
      </w:r>
      <w:r>
        <w:rPr>
          <w:rFonts w:ascii="SimSun" w:hAnsi="SimSun" w:hint="eastAsia"/>
          <w:sz w:val="28"/>
          <w:szCs w:val="28"/>
        </w:rPr>
        <w:t>绕新文学现代性“创新”的价值追求和审美性“抒情”的文学实质，这一理解中国现当代文学发展历史的核心概念。对从</w:t>
      </w:r>
      <w:r>
        <w:rPr>
          <w:rFonts w:ascii="SimSun" w:hAnsi="SimSun" w:hint="eastAsia"/>
          <w:sz w:val="28"/>
          <w:szCs w:val="28"/>
        </w:rPr>
        <w:t>1902</w:t>
      </w:r>
      <w:r>
        <w:rPr>
          <w:rFonts w:ascii="SimSun" w:hAnsi="SimSun" w:hint="eastAsia"/>
          <w:sz w:val="28"/>
          <w:szCs w:val="28"/>
        </w:rPr>
        <w:t>年到</w:t>
      </w:r>
      <w:r>
        <w:rPr>
          <w:rFonts w:ascii="SimSun" w:hAnsi="SimSun" w:hint="eastAsia"/>
          <w:sz w:val="28"/>
          <w:szCs w:val="28"/>
        </w:rPr>
        <w:t>1999</w:t>
      </w:r>
      <w:r>
        <w:rPr>
          <w:rFonts w:ascii="SimSun" w:hAnsi="SimSun" w:hint="eastAsia"/>
          <w:sz w:val="28"/>
          <w:szCs w:val="28"/>
        </w:rPr>
        <w:t>年中国文学的发展分成六个阶段，每一阶段均按“时代背景和文化思潮”为“面”、“文学运演和审美心态”为“线”、“文学表现和创作鉴赏”为“点”来统观文学，尤其注重经典的和有代表性作家作品的鉴赏。既注重了时代对文学的影响和文学对时代的表现，又强调了对优秀的作家作品的创造性的独特分析。</w:t>
      </w:r>
    </w:p>
    <w:p w:rsidR="00B848FA" w:rsidRDefault="00410188">
      <w:pPr>
        <w:spacing w:line="480" w:lineRule="exact"/>
        <w:ind w:firstLineChars="200" w:firstLine="560"/>
        <w:rPr>
          <w:rFonts w:ascii="SimSun" w:hAnsi="SimSun"/>
          <w:sz w:val="28"/>
          <w:szCs w:val="28"/>
        </w:rPr>
      </w:pPr>
      <w:r>
        <w:rPr>
          <w:rFonts w:ascii="SimSun" w:hAnsi="SimSun" w:hint="eastAsia"/>
          <w:sz w:val="28"/>
          <w:szCs w:val="28"/>
        </w:rPr>
        <w:t>建立起了中国现当代文学教学模式：围绕一个中心：文学和人的关系，即以作品中的生命为核心，前承作家的生命，后继读</w:t>
      </w:r>
      <w:r>
        <w:rPr>
          <w:rFonts w:ascii="SimSun" w:hAnsi="SimSun" w:hint="eastAsia"/>
          <w:sz w:val="28"/>
          <w:szCs w:val="28"/>
        </w:rPr>
        <w:t>者的生命；抓住两个根本：现代性的“创新”价值和审美性的“抒情”旨趣；划分三种类型：使命文学，情趣文学，新锐文学；贯通四个环节：以历史走向为背景、以审美思潮为依托、以文学作品为对象和以读者接受为重点。</w:t>
      </w:r>
    </w:p>
    <w:p w:rsidR="00B848FA" w:rsidRDefault="00410188">
      <w:pPr>
        <w:spacing w:line="480" w:lineRule="exact"/>
        <w:ind w:leftChars="-9" w:left="-18" w:firstLineChars="200" w:firstLine="562"/>
        <w:rPr>
          <w:rFonts w:ascii="SimSun" w:hAnsi="SimSun"/>
          <w:sz w:val="28"/>
          <w:szCs w:val="28"/>
        </w:rPr>
      </w:pPr>
      <w:r>
        <w:rPr>
          <w:rFonts w:ascii="SimSun" w:hAnsi="SimSun" w:hint="eastAsia"/>
          <w:b/>
          <w:sz w:val="28"/>
          <w:szCs w:val="28"/>
        </w:rPr>
        <w:t>3</w:t>
      </w:r>
      <w:r>
        <w:rPr>
          <w:rFonts w:ascii="SimSun" w:hAnsi="SimSun" w:hint="eastAsia"/>
          <w:b/>
          <w:sz w:val="28"/>
          <w:szCs w:val="28"/>
        </w:rPr>
        <w:t>、教师成果斐然。</w:t>
      </w:r>
      <w:r>
        <w:rPr>
          <w:rFonts w:ascii="SimSun" w:hAnsi="SimSun" w:hint="eastAsia"/>
          <w:sz w:val="28"/>
          <w:szCs w:val="28"/>
        </w:rPr>
        <w:t>担任这门课程的三位任课老师先后在核心期刊《当代文坛》、《天府新论》、《毛泽东思想研究》、《广西民族学院学报》、《电影评价》和一般刊物《中国学术研究》、《审美文化丛刊》、《四川文理学院学报》、《红河学院学报》、《美与时代》等，发表研究论文</w:t>
      </w:r>
      <w:r>
        <w:rPr>
          <w:rFonts w:ascii="SimSun" w:hAnsi="SimSun" w:hint="eastAsia"/>
          <w:sz w:val="28"/>
          <w:szCs w:val="28"/>
        </w:rPr>
        <w:t>30</w:t>
      </w:r>
      <w:r>
        <w:rPr>
          <w:rFonts w:ascii="SimSun" w:hAnsi="SimSun" w:hint="eastAsia"/>
          <w:sz w:val="28"/>
          <w:szCs w:val="28"/>
        </w:rPr>
        <w:t>余篇。其中课题主持人有三篇被“人大书报资料中心”全文转</w:t>
      </w:r>
      <w:r>
        <w:rPr>
          <w:rFonts w:ascii="SimSun" w:hAnsi="SimSun" w:hint="eastAsia"/>
          <w:sz w:val="28"/>
          <w:szCs w:val="28"/>
        </w:rPr>
        <w:t>载，还公开出版美学、教育学和文学研究专著三部，主编《大学语文》教材一部，一次获得四川文学奖，两次获得四川省文艺评论奖，两次获得达州市人民政府颁发的社会科学奖，三次被评为学校科研“十佳”，连续两次被聘为学校学术带头人，在主持课题期间晋升为教授。课题组的另一主讲老师雷斌破格晋升为讲师。</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课题主持人范藻教授出版或发表的与课题直接有关的教学研究著作和论文：</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1</w:t>
      </w:r>
      <w:r>
        <w:rPr>
          <w:rFonts w:ascii="SimSun" w:hAnsi="SimSun" w:hint="eastAsia"/>
          <w:sz w:val="28"/>
          <w:szCs w:val="28"/>
        </w:rPr>
        <w:t>、《现代性与审美性：中国新文学教学模式的研究》（上、下册）</w:t>
      </w:r>
      <w:r>
        <w:rPr>
          <w:rFonts w:ascii="SimSun" w:hAnsi="SimSun" w:hint="eastAsia"/>
          <w:sz w:val="28"/>
          <w:szCs w:val="28"/>
        </w:rPr>
        <w:t>70</w:t>
      </w:r>
      <w:r>
        <w:rPr>
          <w:rFonts w:ascii="SimSun" w:hAnsi="SimSun" w:hint="eastAsia"/>
          <w:sz w:val="28"/>
          <w:szCs w:val="28"/>
        </w:rPr>
        <w:t>万字，</w:t>
      </w:r>
      <w:r>
        <w:rPr>
          <w:rFonts w:ascii="SimSun" w:hAnsi="SimSun" w:hint="eastAsia"/>
          <w:sz w:val="28"/>
          <w:szCs w:val="28"/>
        </w:rPr>
        <w:t>2006</w:t>
      </w:r>
      <w:r>
        <w:rPr>
          <w:rFonts w:ascii="SimSun" w:hAnsi="SimSun" w:hint="eastAsia"/>
          <w:sz w:val="28"/>
          <w:szCs w:val="28"/>
        </w:rPr>
        <w:t>年</w:t>
      </w:r>
      <w:r>
        <w:rPr>
          <w:rFonts w:ascii="SimSun" w:hAnsi="SimSun" w:hint="eastAsia"/>
          <w:sz w:val="28"/>
          <w:szCs w:val="28"/>
        </w:rPr>
        <w:t>12</w:t>
      </w:r>
      <w:r>
        <w:rPr>
          <w:rFonts w:ascii="SimSun" w:hAnsi="SimSun" w:hint="eastAsia"/>
          <w:sz w:val="28"/>
          <w:szCs w:val="28"/>
        </w:rPr>
        <w:t>月，</w:t>
      </w:r>
      <w:r>
        <w:rPr>
          <w:rFonts w:ascii="SimSun" w:hAnsi="SimSun" w:hint="eastAsia"/>
          <w:sz w:val="28"/>
          <w:szCs w:val="28"/>
        </w:rPr>
        <w:t>2008</w:t>
      </w:r>
      <w:r>
        <w:rPr>
          <w:rFonts w:ascii="SimSun" w:hAnsi="SimSun" w:hint="eastAsia"/>
          <w:sz w:val="28"/>
          <w:szCs w:val="28"/>
        </w:rPr>
        <w:t>年</w:t>
      </w:r>
      <w:r>
        <w:rPr>
          <w:rFonts w:ascii="SimSun" w:hAnsi="SimSun" w:hint="eastAsia"/>
          <w:sz w:val="28"/>
          <w:szCs w:val="28"/>
        </w:rPr>
        <w:t>2</w:t>
      </w:r>
      <w:r>
        <w:rPr>
          <w:rFonts w:ascii="SimSun" w:hAnsi="SimSun" w:hint="eastAsia"/>
          <w:sz w:val="28"/>
          <w:szCs w:val="28"/>
        </w:rPr>
        <w:t>月中国文史出版社。</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3</w:t>
      </w:r>
      <w:r>
        <w:rPr>
          <w:rFonts w:ascii="SimSun" w:hAnsi="SimSun" w:hint="eastAsia"/>
          <w:sz w:val="28"/>
          <w:szCs w:val="28"/>
        </w:rPr>
        <w:t>、《工具性与人文性：新编大学语文》</w:t>
      </w:r>
      <w:r>
        <w:rPr>
          <w:rFonts w:ascii="SimSun" w:hAnsi="SimSun" w:hint="eastAsia"/>
          <w:sz w:val="28"/>
          <w:szCs w:val="28"/>
        </w:rPr>
        <w:t>57</w:t>
      </w:r>
      <w:r>
        <w:rPr>
          <w:rFonts w:ascii="SimSun" w:hAnsi="SimSun" w:hint="eastAsia"/>
          <w:sz w:val="28"/>
          <w:szCs w:val="28"/>
        </w:rPr>
        <w:t>.5</w:t>
      </w:r>
      <w:r>
        <w:rPr>
          <w:rFonts w:ascii="SimSun" w:hAnsi="SimSun" w:hint="eastAsia"/>
          <w:sz w:val="28"/>
          <w:szCs w:val="28"/>
        </w:rPr>
        <w:t>万字，</w:t>
      </w:r>
      <w:r>
        <w:rPr>
          <w:rFonts w:ascii="SimSun" w:hAnsi="SimSun" w:hint="eastAsia"/>
          <w:sz w:val="28"/>
          <w:szCs w:val="28"/>
        </w:rPr>
        <w:t>2007</w:t>
      </w:r>
      <w:r>
        <w:rPr>
          <w:rFonts w:ascii="SimSun" w:hAnsi="SimSun" w:hint="eastAsia"/>
          <w:sz w:val="28"/>
          <w:szCs w:val="28"/>
        </w:rPr>
        <w:t>年</w:t>
      </w:r>
      <w:r>
        <w:rPr>
          <w:rFonts w:ascii="SimSun" w:hAnsi="SimSun" w:hint="eastAsia"/>
          <w:sz w:val="28"/>
          <w:szCs w:val="28"/>
        </w:rPr>
        <w:t>8</w:t>
      </w:r>
      <w:r>
        <w:rPr>
          <w:rFonts w:ascii="SimSun" w:hAnsi="SimSun" w:hint="eastAsia"/>
          <w:sz w:val="28"/>
          <w:szCs w:val="28"/>
        </w:rPr>
        <w:t>月中央文献出版社，任主编。</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4</w:t>
      </w:r>
      <w:r>
        <w:rPr>
          <w:rFonts w:ascii="SimSun" w:hAnsi="SimSun" w:hint="eastAsia"/>
          <w:sz w:val="28"/>
          <w:szCs w:val="28"/>
        </w:rPr>
        <w:t>、深刻的学术文学与完善的教学体系的统一——兼评陈思和主编《中国当代文学史教程》：《达县师范高等专科学校学报》</w:t>
      </w:r>
      <w:r>
        <w:rPr>
          <w:rFonts w:ascii="SimSun" w:hAnsi="SimSun" w:hint="eastAsia"/>
          <w:sz w:val="28"/>
          <w:szCs w:val="28"/>
        </w:rPr>
        <w:t>2003.1.</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5</w:t>
      </w:r>
      <w:r>
        <w:rPr>
          <w:rFonts w:ascii="SimSun" w:hAnsi="SimSun" w:hint="eastAsia"/>
          <w:sz w:val="28"/>
          <w:szCs w:val="28"/>
        </w:rPr>
        <w:t>、文学知识·</w:t>
      </w:r>
      <w:r>
        <w:rPr>
          <w:rFonts w:ascii="SimSun" w:hAnsi="SimSun" w:hint="eastAsia"/>
          <w:sz w:val="28"/>
          <w:szCs w:val="28"/>
        </w:rPr>
        <w:t xml:space="preserve"> </w:t>
      </w:r>
      <w:r>
        <w:rPr>
          <w:rFonts w:ascii="SimSun" w:hAnsi="SimSun" w:hint="eastAsia"/>
          <w:sz w:val="28"/>
          <w:szCs w:val="28"/>
        </w:rPr>
        <w:t>语文能力·</w:t>
      </w:r>
      <w:r>
        <w:rPr>
          <w:rFonts w:ascii="SimSun" w:hAnsi="SimSun" w:hint="eastAsia"/>
          <w:sz w:val="28"/>
          <w:szCs w:val="28"/>
        </w:rPr>
        <w:t xml:space="preserve"> </w:t>
      </w:r>
      <w:r>
        <w:rPr>
          <w:rFonts w:ascii="SimSun" w:hAnsi="SimSun" w:hint="eastAsia"/>
          <w:sz w:val="28"/>
          <w:szCs w:val="28"/>
        </w:rPr>
        <w:t>专业素质——高师《中国现当代文学》教学</w:t>
      </w:r>
      <w:r>
        <w:rPr>
          <w:rFonts w:ascii="SimSun" w:hAnsi="SimSun" w:hint="eastAsia"/>
          <w:sz w:val="28"/>
          <w:szCs w:val="28"/>
        </w:rPr>
        <w:lastRenderedPageBreak/>
        <w:t>改革之我见：《黑龙江高教研究》（核心期刊）</w:t>
      </w:r>
      <w:r>
        <w:rPr>
          <w:rFonts w:ascii="SimSun" w:hAnsi="SimSun" w:hint="eastAsia"/>
          <w:sz w:val="28"/>
          <w:szCs w:val="28"/>
        </w:rPr>
        <w:t xml:space="preserve"> 2003.5. </w:t>
      </w:r>
    </w:p>
    <w:p w:rsidR="00B848FA" w:rsidRDefault="00410188">
      <w:pPr>
        <w:spacing w:line="480" w:lineRule="exact"/>
        <w:ind w:rightChars="-51" w:right="-102" w:firstLineChars="200" w:firstLine="562"/>
        <w:rPr>
          <w:sz w:val="28"/>
          <w:szCs w:val="28"/>
        </w:rPr>
      </w:pPr>
      <w:r>
        <w:rPr>
          <w:rFonts w:ascii="SimSun" w:hAnsi="SimSun" w:hint="eastAsia"/>
          <w:b/>
          <w:sz w:val="28"/>
          <w:szCs w:val="28"/>
        </w:rPr>
        <w:t>4</w:t>
      </w:r>
      <w:r>
        <w:rPr>
          <w:rFonts w:ascii="SimSun" w:hAnsi="SimSun" w:hint="eastAsia"/>
          <w:b/>
          <w:sz w:val="28"/>
          <w:szCs w:val="28"/>
        </w:rPr>
        <w:t>、学生进步明显。</w:t>
      </w:r>
      <w:r>
        <w:rPr>
          <w:rFonts w:ascii="SimSun" w:hAnsi="SimSun" w:hint="eastAsia"/>
          <w:sz w:val="28"/>
          <w:szCs w:val="28"/>
        </w:rPr>
        <w:t>近三届本科学生的毕业论文，有将近三分之一的学生以中国现当代文学作为选题，每次获得的优秀论文中有一半左右是属于中国现当代文学方向的。共有</w:t>
      </w:r>
      <w:r>
        <w:rPr>
          <w:rFonts w:ascii="SimSun" w:hAnsi="SimSun" w:hint="eastAsia"/>
          <w:sz w:val="28"/>
          <w:szCs w:val="28"/>
        </w:rPr>
        <w:t>8</w:t>
      </w:r>
      <w:r>
        <w:rPr>
          <w:rFonts w:ascii="SimSun" w:hAnsi="SimSun" w:hint="eastAsia"/>
          <w:sz w:val="28"/>
          <w:szCs w:val="28"/>
        </w:rPr>
        <w:t>位同学在学校读书期间就发表了相关方向的论文，尤其是</w:t>
      </w:r>
      <w:r>
        <w:rPr>
          <w:rFonts w:ascii="SimSun" w:hAnsi="SimSun" w:hint="eastAsia"/>
          <w:sz w:val="28"/>
          <w:szCs w:val="28"/>
        </w:rPr>
        <w:t>20</w:t>
      </w:r>
      <w:r>
        <w:rPr>
          <w:rFonts w:ascii="SimSun" w:hAnsi="SimSun" w:hint="eastAsia"/>
          <w:sz w:val="28"/>
          <w:szCs w:val="28"/>
        </w:rPr>
        <w:t>03</w:t>
      </w:r>
      <w:r>
        <w:rPr>
          <w:rFonts w:ascii="SimSun" w:hAnsi="SimSun" w:hint="eastAsia"/>
          <w:sz w:val="28"/>
          <w:szCs w:val="28"/>
        </w:rPr>
        <w:t>级的范潇兮，先后在《演讲与口才》、《中国学术研究》、《美与时代》和《达县师范高等专科学校学报》等刊物上发表论文</w:t>
      </w:r>
      <w:r>
        <w:rPr>
          <w:rFonts w:ascii="SimSun" w:hAnsi="SimSun" w:hint="eastAsia"/>
          <w:sz w:val="28"/>
          <w:szCs w:val="28"/>
        </w:rPr>
        <w:t>4</w:t>
      </w:r>
      <w:r>
        <w:rPr>
          <w:rFonts w:ascii="SimSun" w:hAnsi="SimSun" w:hint="eastAsia"/>
          <w:sz w:val="28"/>
          <w:szCs w:val="28"/>
        </w:rPr>
        <w:t>篇，该同学又考取了四川师范大学文学院的研究生。</w:t>
      </w:r>
      <w:r>
        <w:rPr>
          <w:rFonts w:ascii="SimSun" w:hAnsi="SimSun" w:hint="eastAsia"/>
          <w:sz w:val="28"/>
          <w:szCs w:val="28"/>
        </w:rPr>
        <w:t>2004</w:t>
      </w:r>
      <w:r>
        <w:rPr>
          <w:rFonts w:ascii="SimSun" w:hAnsi="SimSun" w:hint="eastAsia"/>
          <w:sz w:val="28"/>
          <w:szCs w:val="28"/>
        </w:rPr>
        <w:t>级的李江燕在《四川文理学院学报》上发表的论文，被人大书报资料</w:t>
      </w:r>
      <w:r>
        <w:rPr>
          <w:rFonts w:ascii="SimSun" w:hAnsi="SimSun" w:hint="eastAsia"/>
          <w:sz w:val="28"/>
          <w:szCs w:val="28"/>
        </w:rPr>
        <w:t>2007</w:t>
      </w:r>
      <w:r>
        <w:rPr>
          <w:rFonts w:ascii="SimSun" w:hAnsi="SimSun" w:hint="eastAsia"/>
          <w:sz w:val="28"/>
          <w:szCs w:val="28"/>
        </w:rPr>
        <w:t>年</w:t>
      </w:r>
      <w:r>
        <w:rPr>
          <w:rFonts w:ascii="SimSun" w:hAnsi="SimSun" w:hint="eastAsia"/>
          <w:sz w:val="28"/>
          <w:szCs w:val="28"/>
        </w:rPr>
        <w:t>10</w:t>
      </w:r>
      <w:r>
        <w:rPr>
          <w:rFonts w:ascii="SimSun" w:hAnsi="SimSun" w:hint="eastAsia"/>
          <w:sz w:val="28"/>
          <w:szCs w:val="28"/>
        </w:rPr>
        <w:t>期的《中国现代、当代文学研究》收目。</w:t>
      </w:r>
    </w:p>
    <w:p w:rsidR="00B848FA" w:rsidRDefault="00B848FA">
      <w:pPr>
        <w:spacing w:line="480" w:lineRule="exact"/>
        <w:rPr>
          <w:b/>
          <w:bCs/>
          <w:sz w:val="28"/>
          <w:szCs w:val="28"/>
        </w:rPr>
      </w:pPr>
    </w:p>
    <w:p w:rsidR="00B848FA" w:rsidRDefault="00410188">
      <w:pPr>
        <w:spacing w:line="480" w:lineRule="exact"/>
        <w:rPr>
          <w:b/>
          <w:bCs/>
          <w:sz w:val="28"/>
          <w:szCs w:val="28"/>
        </w:rPr>
      </w:pPr>
      <w:r>
        <w:rPr>
          <w:b/>
          <w:bCs/>
          <w:sz w:val="28"/>
          <w:szCs w:val="28"/>
        </w:rPr>
        <w:t>№10 Лекция</w:t>
      </w:r>
    </w:p>
    <w:p w:rsidR="00B848FA" w:rsidRDefault="00B848FA">
      <w:pPr>
        <w:spacing w:line="480" w:lineRule="exact"/>
        <w:ind w:rightChars="-51" w:right="-102" w:firstLineChars="200" w:firstLine="560"/>
        <w:rPr>
          <w:sz w:val="28"/>
          <w:szCs w:val="28"/>
        </w:rPr>
      </w:pPr>
    </w:p>
    <w:p w:rsidR="00B848FA" w:rsidRDefault="00410188">
      <w:pPr>
        <w:spacing w:line="480" w:lineRule="exact"/>
        <w:ind w:leftChars="-9" w:left="-18" w:firstLineChars="200" w:firstLine="562"/>
        <w:rPr>
          <w:rFonts w:ascii="SimSun" w:hAnsi="SimSun"/>
          <w:b/>
          <w:sz w:val="28"/>
          <w:szCs w:val="28"/>
        </w:rPr>
      </w:pPr>
      <w:r>
        <w:rPr>
          <w:rFonts w:ascii="SimSun" w:hAnsi="SimSun" w:hint="eastAsia"/>
          <w:b/>
          <w:sz w:val="28"/>
          <w:szCs w:val="28"/>
        </w:rPr>
        <w:t>二、课程建设的回顾</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本门课程大约经历以下两个发展阶段：</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1985</w:t>
      </w:r>
      <w:r>
        <w:rPr>
          <w:rFonts w:ascii="SimSun" w:hAnsi="SimSun" w:hint="eastAsia"/>
          <w:sz w:val="28"/>
          <w:szCs w:val="28"/>
        </w:rPr>
        <w:t>年——</w:t>
      </w:r>
      <w:r>
        <w:rPr>
          <w:rFonts w:ascii="SimSun" w:hAnsi="SimSun" w:hint="eastAsia"/>
          <w:sz w:val="28"/>
          <w:szCs w:val="28"/>
        </w:rPr>
        <w:t>2001</w:t>
      </w:r>
      <w:r>
        <w:rPr>
          <w:rFonts w:ascii="SimSun" w:hAnsi="SimSun" w:hint="eastAsia"/>
          <w:sz w:val="28"/>
          <w:szCs w:val="28"/>
        </w:rPr>
        <w:t>年的课程建设情况：这一阶段为大学专科层次的教学，中国现代文学史部分讲授一个学年，中国当代文学史部分讲授半个学年，课名统称中国现当代文学史。先后有以下老师担任过这门课程的教学。</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李明泉副教授，后调至四川省社会科学院，现任副院长，教授。张治中副教授，于</w:t>
      </w:r>
      <w:r>
        <w:rPr>
          <w:rFonts w:ascii="SimSun" w:hAnsi="SimSun" w:hint="eastAsia"/>
          <w:sz w:val="28"/>
          <w:szCs w:val="28"/>
        </w:rPr>
        <w:t>2001</w:t>
      </w:r>
      <w:r>
        <w:rPr>
          <w:rFonts w:ascii="SimSun" w:hAnsi="SimSun" w:hint="eastAsia"/>
          <w:sz w:val="28"/>
          <w:szCs w:val="28"/>
        </w:rPr>
        <w:t>年退休。参编苏广文、胡国强主编</w:t>
      </w:r>
      <w:r>
        <w:rPr>
          <w:rFonts w:ascii="SimSun" w:hAnsi="SimSun" w:hint="eastAsia"/>
          <w:sz w:val="28"/>
          <w:szCs w:val="28"/>
        </w:rPr>
        <w:t>1995</w:t>
      </w:r>
      <w:r>
        <w:rPr>
          <w:rFonts w:ascii="SimSun" w:hAnsi="SimSun" w:hint="eastAsia"/>
          <w:sz w:val="28"/>
          <w:szCs w:val="28"/>
        </w:rPr>
        <w:t>年出版的《</w:t>
      </w:r>
      <w:r>
        <w:rPr>
          <w:rFonts w:ascii="SimSun" w:hAnsi="SimSun" w:hint="eastAsia"/>
          <w:sz w:val="28"/>
          <w:szCs w:val="28"/>
        </w:rPr>
        <w:t>20</w:t>
      </w:r>
      <w:r>
        <w:rPr>
          <w:rFonts w:ascii="SimSun" w:hAnsi="SimSun" w:hint="eastAsia"/>
          <w:sz w:val="28"/>
          <w:szCs w:val="28"/>
        </w:rPr>
        <w:t>世纪中国文学发展史》黄岚讲师，后考取北京大学中文系硕士研究生离校。参编苏广文、胡国强主编</w:t>
      </w:r>
      <w:r>
        <w:rPr>
          <w:rFonts w:ascii="SimSun" w:hAnsi="SimSun" w:hint="eastAsia"/>
          <w:sz w:val="28"/>
          <w:szCs w:val="28"/>
        </w:rPr>
        <w:t>1995</w:t>
      </w:r>
      <w:r>
        <w:rPr>
          <w:rFonts w:ascii="SimSun" w:hAnsi="SimSun" w:hint="eastAsia"/>
          <w:sz w:val="28"/>
          <w:szCs w:val="28"/>
        </w:rPr>
        <w:t>年出版的《</w:t>
      </w:r>
      <w:r>
        <w:rPr>
          <w:rFonts w:ascii="SimSun" w:hAnsi="SimSun" w:hint="eastAsia"/>
          <w:sz w:val="28"/>
          <w:szCs w:val="28"/>
        </w:rPr>
        <w:t>20</w:t>
      </w:r>
      <w:r>
        <w:rPr>
          <w:rFonts w:ascii="SimSun" w:hAnsi="SimSun" w:hint="eastAsia"/>
          <w:sz w:val="28"/>
          <w:szCs w:val="28"/>
        </w:rPr>
        <w:t>世纪中国文学发展史》。顾瑛讲师，在职获得硕士学位后，调至重庆工商大学任教</w:t>
      </w:r>
      <w:r>
        <w:rPr>
          <w:rFonts w:ascii="SimSun" w:hAnsi="SimSun" w:hint="eastAsia"/>
          <w:sz w:val="28"/>
          <w:szCs w:val="28"/>
        </w:rPr>
        <w:t>。唐政讲师，后调至重庆《青年报社》工作。</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2002</w:t>
      </w:r>
      <w:r>
        <w:rPr>
          <w:rFonts w:ascii="SimSun" w:hAnsi="SimSun" w:hint="eastAsia"/>
          <w:sz w:val="28"/>
          <w:szCs w:val="28"/>
        </w:rPr>
        <w:t>年——</w:t>
      </w:r>
      <w:r>
        <w:rPr>
          <w:rFonts w:ascii="SimSun" w:hAnsi="SimSun" w:hint="eastAsia"/>
          <w:sz w:val="28"/>
          <w:szCs w:val="28"/>
        </w:rPr>
        <w:t>2008</w:t>
      </w:r>
      <w:r>
        <w:rPr>
          <w:rFonts w:ascii="SimSun" w:hAnsi="SimSun" w:hint="eastAsia"/>
          <w:sz w:val="28"/>
          <w:szCs w:val="28"/>
        </w:rPr>
        <w:t>年的课程建设情况：</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这一阶段为大学专科和本科同时并举、且向本科层次提高的阶段。从</w:t>
      </w:r>
      <w:r>
        <w:rPr>
          <w:rFonts w:ascii="SimSun" w:hAnsi="SimSun" w:hint="eastAsia"/>
          <w:sz w:val="28"/>
          <w:szCs w:val="28"/>
        </w:rPr>
        <w:t>2001</w:t>
      </w:r>
      <w:r>
        <w:rPr>
          <w:rFonts w:ascii="SimSun" w:hAnsi="SimSun" w:hint="eastAsia"/>
          <w:sz w:val="28"/>
          <w:szCs w:val="28"/>
        </w:rPr>
        <w:t>年与西华师范大学联合办本科以来，除大学专科沿用以前的课时计划外，该门课程分为中国现代文学史和中国当代文学史两门课程，分别讲授一个学年；还增开了四川文学和地方的研究、诗歌鉴赏和影视文学原理和鉴赏等课程。</w:t>
      </w:r>
      <w:r>
        <w:rPr>
          <w:rFonts w:ascii="SimSun" w:hAnsi="SimSun" w:hint="eastAsia"/>
          <w:sz w:val="28"/>
          <w:szCs w:val="28"/>
        </w:rPr>
        <w:t>2002</w:t>
      </w:r>
      <w:r>
        <w:rPr>
          <w:rFonts w:ascii="SimSun" w:hAnsi="SimSun" w:hint="eastAsia"/>
          <w:sz w:val="28"/>
          <w:szCs w:val="28"/>
        </w:rPr>
        <w:t>年该门课程获得了校级重点建设课程的立项，</w:t>
      </w:r>
      <w:r>
        <w:rPr>
          <w:rFonts w:ascii="SimSun" w:hAnsi="SimSun" w:hint="eastAsia"/>
          <w:sz w:val="28"/>
          <w:szCs w:val="28"/>
        </w:rPr>
        <w:t>2005</w:t>
      </w:r>
      <w:r>
        <w:rPr>
          <w:rFonts w:ascii="SimSun" w:hAnsi="SimSun" w:hint="eastAsia"/>
          <w:sz w:val="28"/>
          <w:szCs w:val="28"/>
        </w:rPr>
        <w:t>年又被省教育厅批准为“高等教育人才培养质量和教学改革项目”。</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lastRenderedPageBreak/>
        <w:t>范</w:t>
      </w:r>
      <w:r>
        <w:rPr>
          <w:rFonts w:ascii="SimSun" w:hAnsi="SimSun" w:hint="eastAsia"/>
          <w:sz w:val="28"/>
          <w:szCs w:val="28"/>
        </w:rPr>
        <w:t xml:space="preserve"> </w:t>
      </w:r>
      <w:r>
        <w:rPr>
          <w:rFonts w:ascii="SimSun" w:hAnsi="SimSun" w:hint="eastAsia"/>
          <w:sz w:val="28"/>
          <w:szCs w:val="28"/>
        </w:rPr>
        <w:t>藻于</w:t>
      </w:r>
      <w:r>
        <w:rPr>
          <w:rFonts w:ascii="SimSun" w:hAnsi="SimSun" w:hint="eastAsia"/>
          <w:sz w:val="28"/>
          <w:szCs w:val="28"/>
        </w:rPr>
        <w:t>2000</w:t>
      </w:r>
      <w:r>
        <w:rPr>
          <w:rFonts w:ascii="SimSun" w:hAnsi="SimSun" w:hint="eastAsia"/>
          <w:sz w:val="28"/>
          <w:szCs w:val="28"/>
        </w:rPr>
        <w:t>年作为人才引进来到四川文理</w:t>
      </w:r>
      <w:r>
        <w:rPr>
          <w:rFonts w:ascii="SimSun" w:hAnsi="SimSun" w:hint="eastAsia"/>
          <w:sz w:val="28"/>
          <w:szCs w:val="28"/>
        </w:rPr>
        <w:t>学院中文系担任该门课程的主讲教师，主讲中国现代文学、中国当代文学、美学原理和地方文学研究等课程，他于</w:t>
      </w:r>
      <w:r>
        <w:rPr>
          <w:rFonts w:ascii="SimSun" w:hAnsi="SimSun" w:hint="eastAsia"/>
          <w:sz w:val="28"/>
          <w:szCs w:val="28"/>
        </w:rPr>
        <w:t>2007</w:t>
      </w:r>
      <w:r>
        <w:rPr>
          <w:rFonts w:ascii="SimSun" w:hAnsi="SimSun" w:hint="eastAsia"/>
          <w:sz w:val="28"/>
          <w:szCs w:val="28"/>
        </w:rPr>
        <w:t>年被评为学校首届“教学名师”。</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雷斌老师于</w:t>
      </w:r>
      <w:r>
        <w:rPr>
          <w:rFonts w:ascii="SimSun" w:hAnsi="SimSun" w:hint="eastAsia"/>
          <w:sz w:val="28"/>
          <w:szCs w:val="28"/>
        </w:rPr>
        <w:t>2005</w:t>
      </w:r>
      <w:r>
        <w:rPr>
          <w:rFonts w:ascii="SimSun" w:hAnsi="SimSun" w:hint="eastAsia"/>
          <w:sz w:val="28"/>
          <w:szCs w:val="28"/>
        </w:rPr>
        <w:t>年西南大学获得硕士学位后，来我院先后担任该门课程的专科和本科的教学工作，能独立授课，并于</w:t>
      </w:r>
      <w:r>
        <w:rPr>
          <w:rFonts w:ascii="SimSun" w:hAnsi="SimSun" w:hint="eastAsia"/>
          <w:sz w:val="28"/>
          <w:szCs w:val="28"/>
        </w:rPr>
        <w:t>2006</w:t>
      </w:r>
      <w:r>
        <w:rPr>
          <w:rFonts w:ascii="SimSun" w:hAnsi="SimSun" w:hint="eastAsia"/>
          <w:sz w:val="28"/>
          <w:szCs w:val="28"/>
        </w:rPr>
        <w:t>年破格评为讲师。</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赵</w:t>
      </w:r>
      <w:r>
        <w:rPr>
          <w:rFonts w:ascii="SimSun" w:hAnsi="SimSun" w:hint="eastAsia"/>
          <w:sz w:val="28"/>
          <w:szCs w:val="28"/>
        </w:rPr>
        <w:t xml:space="preserve"> </w:t>
      </w:r>
      <w:r>
        <w:rPr>
          <w:rFonts w:ascii="SimSun" w:hAnsi="SimSun" w:hint="eastAsia"/>
          <w:sz w:val="28"/>
          <w:szCs w:val="28"/>
        </w:rPr>
        <w:t>琴老师于</w:t>
      </w:r>
      <w:r>
        <w:rPr>
          <w:rFonts w:ascii="SimSun" w:hAnsi="SimSun" w:hint="eastAsia"/>
          <w:sz w:val="28"/>
          <w:szCs w:val="28"/>
        </w:rPr>
        <w:t>2002</w:t>
      </w:r>
      <w:r>
        <w:rPr>
          <w:rFonts w:ascii="SimSun" w:hAnsi="SimSun" w:hint="eastAsia"/>
          <w:sz w:val="28"/>
          <w:szCs w:val="28"/>
        </w:rPr>
        <w:t>年四川师范大学毕业后，来我院一直担任该门课程的专科段的教学工作，能独立授课，进步明显。</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唐</w:t>
      </w:r>
      <w:r>
        <w:rPr>
          <w:rFonts w:ascii="SimSun" w:hAnsi="SimSun" w:hint="eastAsia"/>
          <w:sz w:val="28"/>
          <w:szCs w:val="28"/>
        </w:rPr>
        <w:t xml:space="preserve"> </w:t>
      </w:r>
      <w:r>
        <w:rPr>
          <w:rFonts w:ascii="SimSun" w:hAnsi="SimSun" w:hint="eastAsia"/>
          <w:sz w:val="28"/>
          <w:szCs w:val="28"/>
        </w:rPr>
        <w:t>颜和杨晓云为中国现当代文学的硕士研究生，</w:t>
      </w:r>
      <w:r>
        <w:rPr>
          <w:rFonts w:ascii="SimSun" w:hAnsi="SimSun" w:hint="eastAsia"/>
          <w:sz w:val="28"/>
          <w:szCs w:val="28"/>
        </w:rPr>
        <w:t>2007</w:t>
      </w:r>
      <w:r>
        <w:rPr>
          <w:rFonts w:ascii="SimSun" w:hAnsi="SimSun" w:hint="eastAsia"/>
          <w:sz w:val="28"/>
          <w:szCs w:val="28"/>
        </w:rPr>
        <w:t>年来我院承担《大学语文》的教学，还协助该门课程的教学。</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从</w:t>
      </w:r>
      <w:r>
        <w:rPr>
          <w:rFonts w:ascii="SimSun" w:hAnsi="SimSun" w:hint="eastAsia"/>
          <w:sz w:val="28"/>
          <w:szCs w:val="28"/>
        </w:rPr>
        <w:t>2006</w:t>
      </w:r>
      <w:r>
        <w:rPr>
          <w:rFonts w:ascii="SimSun" w:hAnsi="SimSun" w:hint="eastAsia"/>
          <w:sz w:val="28"/>
          <w:szCs w:val="28"/>
        </w:rPr>
        <w:t>年起，又聘请了</w:t>
      </w:r>
      <w:r>
        <w:rPr>
          <w:rFonts w:ascii="SimSun" w:hAnsi="SimSun" w:hint="eastAsia"/>
          <w:sz w:val="28"/>
          <w:szCs w:val="28"/>
        </w:rPr>
        <w:t>知名作家宋小武（一级）、高级记者刘秀品（正高）为我校的兼职教授，开设选修课，给学生讲授当代四川和达州市地方文学和地方作家的专题课程。</w:t>
      </w:r>
    </w:p>
    <w:p w:rsidR="00B848FA" w:rsidRDefault="00410188">
      <w:pPr>
        <w:spacing w:line="480" w:lineRule="exact"/>
        <w:ind w:rightChars="-51" w:right="-102" w:firstLineChars="200" w:firstLine="560"/>
        <w:rPr>
          <w:sz w:val="28"/>
          <w:szCs w:val="28"/>
        </w:rPr>
      </w:pPr>
      <w:r>
        <w:rPr>
          <w:rFonts w:ascii="SimSun" w:hAnsi="SimSun" w:hint="eastAsia"/>
          <w:sz w:val="28"/>
          <w:szCs w:val="28"/>
        </w:rPr>
        <w:t>从</w:t>
      </w:r>
      <w:r>
        <w:rPr>
          <w:rFonts w:ascii="SimSun" w:hAnsi="SimSun" w:hint="eastAsia"/>
          <w:sz w:val="28"/>
          <w:szCs w:val="28"/>
        </w:rPr>
        <w:t>2007</w:t>
      </w:r>
      <w:r>
        <w:rPr>
          <w:rFonts w:ascii="SimSun" w:hAnsi="SimSun" w:hint="eastAsia"/>
          <w:sz w:val="28"/>
          <w:szCs w:val="28"/>
        </w:rPr>
        <w:t>年起还安排中文系的陈正平教授给学生讲授新诗的鉴赏，李万斌教授给学生讲授影视文学的原理和鉴赏。</w:t>
      </w:r>
    </w:p>
    <w:p w:rsidR="00B848FA" w:rsidRDefault="00410188">
      <w:pPr>
        <w:spacing w:line="480" w:lineRule="exact"/>
        <w:ind w:firstLineChars="196" w:firstLine="551"/>
        <w:rPr>
          <w:b/>
          <w:bCs/>
          <w:sz w:val="28"/>
          <w:szCs w:val="28"/>
        </w:rPr>
      </w:pPr>
      <w:r>
        <w:rPr>
          <w:b/>
          <w:bCs/>
          <w:sz w:val="28"/>
          <w:szCs w:val="28"/>
        </w:rPr>
        <w:t>№11 Лекция</w:t>
      </w:r>
    </w:p>
    <w:p w:rsidR="00B848FA" w:rsidRDefault="00B848FA">
      <w:pPr>
        <w:spacing w:line="480" w:lineRule="exact"/>
        <w:ind w:rightChars="-51" w:right="-102" w:firstLineChars="200" w:firstLine="560"/>
        <w:rPr>
          <w:sz w:val="28"/>
          <w:szCs w:val="28"/>
        </w:rPr>
      </w:pPr>
    </w:p>
    <w:p w:rsidR="00B848FA" w:rsidRDefault="00410188">
      <w:pPr>
        <w:spacing w:line="480" w:lineRule="exact"/>
        <w:ind w:rightChars="-51" w:right="-102" w:firstLineChars="200" w:firstLine="562"/>
        <w:rPr>
          <w:b/>
          <w:sz w:val="28"/>
          <w:szCs w:val="28"/>
        </w:rPr>
      </w:pPr>
      <w:r>
        <w:rPr>
          <w:rFonts w:ascii="SimSun" w:hAnsi="SimSun" w:hint="eastAsia"/>
          <w:b/>
          <w:sz w:val="28"/>
          <w:szCs w:val="28"/>
        </w:rPr>
        <w:t>1</w:t>
      </w:r>
      <w:r>
        <w:rPr>
          <w:rFonts w:ascii="SimSun" w:hAnsi="SimSun" w:hint="eastAsia"/>
          <w:b/>
          <w:sz w:val="28"/>
          <w:szCs w:val="28"/>
        </w:rPr>
        <w:t>、实现了三个“一体化”</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w:t>
      </w:r>
      <w:r>
        <w:rPr>
          <w:rFonts w:ascii="SimSun" w:hAnsi="SimSun" w:hint="eastAsia"/>
          <w:sz w:val="28"/>
          <w:szCs w:val="28"/>
        </w:rPr>
        <w:t>1</w:t>
      </w:r>
      <w:r>
        <w:rPr>
          <w:rFonts w:ascii="SimSun" w:hAnsi="SimSun" w:hint="eastAsia"/>
          <w:sz w:val="28"/>
          <w:szCs w:val="28"/>
        </w:rPr>
        <w:t>）思维——表达的一体化，依次按正确、深刻、新颖的原则训练学生的思维能力，逐次按准确、简明、优美的要求训练学生的书面表达、口头表达和板书表达能力。开展了预习笔记、学生试讲、课堂讨论、期末学生抽签回答问题等方式。</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w:t>
      </w:r>
      <w:r>
        <w:rPr>
          <w:rFonts w:ascii="SimSun" w:hAnsi="SimSun" w:hint="eastAsia"/>
          <w:sz w:val="28"/>
          <w:szCs w:val="28"/>
        </w:rPr>
        <w:t>2</w:t>
      </w:r>
      <w:r>
        <w:rPr>
          <w:rFonts w:ascii="SimSun" w:hAnsi="SimSun" w:hint="eastAsia"/>
          <w:sz w:val="28"/>
          <w:szCs w:val="28"/>
        </w:rPr>
        <w:t>）课内——课外的一体化，做好课堂教学的典型引路，老师注重在知识的联系、问题的实质等方面开展教学，还注意课外阅读和课外活动、课前预习和课后练习与课堂教学的有机结合。举办了文学社活动、听取专家讲授学术报告、办好《巴蜀风》内部报刊等。</w:t>
      </w:r>
    </w:p>
    <w:p w:rsidR="00B848FA" w:rsidRDefault="00410188">
      <w:pPr>
        <w:spacing w:line="480" w:lineRule="exact"/>
        <w:ind w:rightChars="-51" w:right="-102" w:firstLineChars="200" w:firstLine="560"/>
        <w:rPr>
          <w:rFonts w:ascii="SimSun" w:hAnsi="SimSun"/>
          <w:sz w:val="28"/>
          <w:szCs w:val="28"/>
        </w:rPr>
      </w:pPr>
      <w:r>
        <w:rPr>
          <w:rFonts w:ascii="SimSun" w:hAnsi="SimSun" w:hint="eastAsia"/>
          <w:sz w:val="28"/>
          <w:szCs w:val="28"/>
        </w:rPr>
        <w:t>（</w:t>
      </w:r>
      <w:r>
        <w:rPr>
          <w:rFonts w:ascii="SimSun" w:hAnsi="SimSun" w:hint="eastAsia"/>
          <w:sz w:val="28"/>
          <w:szCs w:val="28"/>
        </w:rPr>
        <w:t>3</w:t>
      </w:r>
      <w:r>
        <w:rPr>
          <w:rFonts w:ascii="SimSun" w:hAnsi="SimSun" w:hint="eastAsia"/>
          <w:sz w:val="28"/>
          <w:szCs w:val="28"/>
        </w:rPr>
        <w:t>）阅读——写作的一体化，指导并要求学生认真研读教材、精读原著和广泛涉猎有关的资料、书籍，还要适当布置书面作业，每学期每个学生应写三个以上、每篇不少于</w:t>
      </w:r>
      <w:r>
        <w:rPr>
          <w:rFonts w:ascii="SimSun" w:hAnsi="SimSun" w:hint="eastAsia"/>
          <w:sz w:val="28"/>
          <w:szCs w:val="28"/>
        </w:rPr>
        <w:t>1000</w:t>
      </w:r>
      <w:r>
        <w:rPr>
          <w:rFonts w:ascii="SimSun" w:hAnsi="SimSun" w:hint="eastAsia"/>
          <w:sz w:val="28"/>
          <w:szCs w:val="28"/>
        </w:rPr>
        <w:t>字的小论文，学期结束还要撰写不少于</w:t>
      </w:r>
      <w:r>
        <w:rPr>
          <w:rFonts w:ascii="SimSun" w:hAnsi="SimSun" w:hint="eastAsia"/>
          <w:sz w:val="28"/>
          <w:szCs w:val="28"/>
        </w:rPr>
        <w:t>3000</w:t>
      </w:r>
      <w:r>
        <w:rPr>
          <w:rFonts w:ascii="SimSun" w:hAnsi="SimSun" w:hint="eastAsia"/>
          <w:sz w:val="28"/>
          <w:szCs w:val="28"/>
        </w:rPr>
        <w:t>字的课程论文。</w:t>
      </w:r>
    </w:p>
    <w:p w:rsidR="00B848FA" w:rsidRDefault="00410188">
      <w:pPr>
        <w:spacing w:line="480" w:lineRule="exact"/>
        <w:ind w:rightChars="-51" w:right="-102" w:firstLineChars="200" w:firstLine="562"/>
        <w:rPr>
          <w:rFonts w:ascii="SimSun" w:hAnsi="SimSun"/>
          <w:b/>
          <w:sz w:val="28"/>
          <w:szCs w:val="28"/>
        </w:rPr>
      </w:pPr>
      <w:r>
        <w:rPr>
          <w:rFonts w:ascii="SimSun" w:hAnsi="SimSun" w:hint="eastAsia"/>
          <w:b/>
          <w:sz w:val="28"/>
          <w:szCs w:val="28"/>
        </w:rPr>
        <w:t>2</w:t>
      </w:r>
      <w:r>
        <w:rPr>
          <w:rFonts w:ascii="SimSun" w:hAnsi="SimSun" w:hint="eastAsia"/>
          <w:b/>
          <w:sz w:val="28"/>
          <w:szCs w:val="28"/>
        </w:rPr>
        <w:t>、建立了合理的教学体系模块。</w:t>
      </w:r>
    </w:p>
    <w:p w:rsidR="00B848FA" w:rsidRDefault="00410188">
      <w:pPr>
        <w:spacing w:line="480" w:lineRule="exact"/>
        <w:ind w:rightChars="-330" w:right="-660" w:firstLineChars="200" w:firstLine="560"/>
        <w:rPr>
          <w:rFonts w:ascii="SimSun" w:hAnsi="SimSun"/>
          <w:sz w:val="28"/>
          <w:szCs w:val="28"/>
        </w:rPr>
      </w:pPr>
      <w:r>
        <w:rPr>
          <w:rFonts w:ascii="SimSun" w:hAnsi="SimSun" w:hint="eastAsia"/>
          <w:sz w:val="28"/>
          <w:szCs w:val="28"/>
        </w:rPr>
        <w:lastRenderedPageBreak/>
        <w:t>本课程共需要两个学年共计</w:t>
      </w:r>
      <w:r>
        <w:rPr>
          <w:rFonts w:ascii="SimSun" w:hAnsi="SimSun" w:hint="eastAsia"/>
          <w:sz w:val="28"/>
          <w:szCs w:val="28"/>
        </w:rPr>
        <w:t>21</w:t>
      </w:r>
      <w:r>
        <w:rPr>
          <w:rFonts w:ascii="SimSun" w:hAnsi="SimSun" w:hint="eastAsia"/>
          <w:sz w:val="28"/>
          <w:szCs w:val="28"/>
        </w:rPr>
        <w:t>6</w:t>
      </w:r>
      <w:r>
        <w:rPr>
          <w:rFonts w:ascii="SimSun" w:hAnsi="SimSun" w:hint="eastAsia"/>
          <w:sz w:val="28"/>
          <w:szCs w:val="28"/>
        </w:rPr>
        <w:t>学时，我们是这样分配的：</w:t>
      </w:r>
    </w:p>
    <w:p w:rsidR="00B848FA" w:rsidRDefault="00410188">
      <w:pPr>
        <w:spacing w:line="480" w:lineRule="exact"/>
        <w:ind w:rightChars="-330" w:right="-660" w:firstLineChars="200" w:firstLine="560"/>
        <w:rPr>
          <w:rFonts w:ascii="SimSun" w:hAnsi="SimSun"/>
          <w:sz w:val="28"/>
          <w:szCs w:val="28"/>
        </w:rPr>
      </w:pPr>
      <w:r>
        <w:rPr>
          <w:rFonts w:ascii="SimSun" w:hAnsi="SimSun" w:hint="eastAsia"/>
          <w:sz w:val="28"/>
          <w:szCs w:val="28"/>
        </w:rPr>
        <w:t>文学发展的历史知识：</w:t>
      </w:r>
      <w:r>
        <w:rPr>
          <w:rFonts w:ascii="SimSun" w:hAnsi="SimSun" w:hint="eastAsia"/>
          <w:sz w:val="28"/>
          <w:szCs w:val="28"/>
        </w:rPr>
        <w:t>68</w:t>
      </w:r>
      <w:r>
        <w:rPr>
          <w:rFonts w:ascii="SimSun" w:hAnsi="SimSun" w:hint="eastAsia"/>
          <w:sz w:val="28"/>
          <w:szCs w:val="28"/>
        </w:rPr>
        <w:t>学时。</w:t>
      </w:r>
    </w:p>
    <w:p w:rsidR="00B848FA" w:rsidRDefault="00410188">
      <w:pPr>
        <w:spacing w:line="480" w:lineRule="exact"/>
        <w:ind w:rightChars="-330" w:right="-660" w:firstLineChars="200" w:firstLine="560"/>
        <w:rPr>
          <w:rFonts w:ascii="SimSun" w:hAnsi="SimSun"/>
          <w:sz w:val="28"/>
          <w:szCs w:val="28"/>
        </w:rPr>
      </w:pPr>
      <w:r>
        <w:rPr>
          <w:rFonts w:ascii="SimSun" w:hAnsi="SimSun" w:hint="eastAsia"/>
          <w:sz w:val="28"/>
          <w:szCs w:val="28"/>
        </w:rPr>
        <w:t>经典作品的鉴赏分析：</w:t>
      </w:r>
      <w:r>
        <w:rPr>
          <w:rFonts w:ascii="SimSun" w:hAnsi="SimSun" w:hint="eastAsia"/>
          <w:sz w:val="28"/>
          <w:szCs w:val="28"/>
        </w:rPr>
        <w:t>100</w:t>
      </w:r>
      <w:r>
        <w:rPr>
          <w:rFonts w:ascii="SimSun" w:hAnsi="SimSun" w:hint="eastAsia"/>
          <w:sz w:val="28"/>
          <w:szCs w:val="28"/>
        </w:rPr>
        <w:t>学时。</w:t>
      </w:r>
    </w:p>
    <w:p w:rsidR="00B848FA" w:rsidRDefault="00410188">
      <w:pPr>
        <w:spacing w:line="480" w:lineRule="exact"/>
        <w:ind w:rightChars="-330" w:right="-660" w:firstLineChars="200" w:firstLine="560"/>
        <w:rPr>
          <w:rFonts w:ascii="SimSun" w:hAnsi="SimSun"/>
          <w:sz w:val="28"/>
          <w:szCs w:val="28"/>
        </w:rPr>
      </w:pPr>
      <w:r>
        <w:rPr>
          <w:rFonts w:ascii="SimSun" w:hAnsi="SimSun" w:hint="eastAsia"/>
          <w:sz w:val="28"/>
          <w:szCs w:val="28"/>
        </w:rPr>
        <w:t>课程论文的撰写评讲：</w:t>
      </w:r>
      <w:r>
        <w:rPr>
          <w:rFonts w:ascii="SimSun" w:hAnsi="SimSun" w:hint="eastAsia"/>
          <w:sz w:val="28"/>
          <w:szCs w:val="28"/>
        </w:rPr>
        <w:t>16</w:t>
      </w:r>
      <w:r>
        <w:rPr>
          <w:rFonts w:ascii="SimSun" w:hAnsi="SimSun" w:hint="eastAsia"/>
          <w:sz w:val="28"/>
          <w:szCs w:val="28"/>
        </w:rPr>
        <w:t>学时。</w:t>
      </w:r>
    </w:p>
    <w:p w:rsidR="00B848FA" w:rsidRDefault="00410188">
      <w:pPr>
        <w:spacing w:line="480" w:lineRule="exact"/>
        <w:ind w:rightChars="-330" w:right="-660" w:firstLineChars="200" w:firstLine="560"/>
        <w:rPr>
          <w:rFonts w:ascii="SimSun" w:hAnsi="SimSun"/>
          <w:sz w:val="28"/>
          <w:szCs w:val="28"/>
        </w:rPr>
      </w:pPr>
      <w:r>
        <w:rPr>
          <w:rFonts w:ascii="SimSun" w:hAnsi="SimSun" w:hint="eastAsia"/>
          <w:sz w:val="28"/>
          <w:szCs w:val="28"/>
        </w:rPr>
        <w:t>中学语文的篇目讲析：</w:t>
      </w:r>
      <w:r>
        <w:rPr>
          <w:rFonts w:ascii="SimSun" w:hAnsi="SimSun" w:hint="eastAsia"/>
          <w:sz w:val="28"/>
          <w:szCs w:val="28"/>
        </w:rPr>
        <w:t>32</w:t>
      </w:r>
      <w:r>
        <w:rPr>
          <w:rFonts w:ascii="SimSun" w:hAnsi="SimSun" w:hint="eastAsia"/>
          <w:sz w:val="28"/>
          <w:szCs w:val="28"/>
        </w:rPr>
        <w:t>学时。</w:t>
      </w:r>
    </w:p>
    <w:p w:rsidR="00B848FA" w:rsidRDefault="00410188">
      <w:pPr>
        <w:spacing w:line="480" w:lineRule="exact"/>
        <w:ind w:leftChars="-9" w:left="-18" w:firstLineChars="200" w:firstLine="562"/>
        <w:rPr>
          <w:rFonts w:ascii="SimSun" w:hAnsi="SimSun"/>
          <w:b/>
          <w:sz w:val="28"/>
          <w:szCs w:val="28"/>
        </w:rPr>
      </w:pPr>
      <w:r>
        <w:rPr>
          <w:rFonts w:ascii="SimSun" w:hAnsi="SimSun" w:hint="eastAsia"/>
          <w:b/>
          <w:sz w:val="28"/>
          <w:szCs w:val="28"/>
        </w:rPr>
        <w:t>3</w:t>
      </w:r>
      <w:r>
        <w:rPr>
          <w:rFonts w:ascii="SimSun" w:hAnsi="SimSun" w:hint="eastAsia"/>
          <w:b/>
          <w:sz w:val="28"/>
          <w:szCs w:val="28"/>
        </w:rPr>
        <w:t>、摸索出有效的实践教学途径。</w:t>
      </w:r>
    </w:p>
    <w:p w:rsidR="00B848FA" w:rsidRDefault="00410188">
      <w:pPr>
        <w:spacing w:line="480" w:lineRule="exact"/>
        <w:ind w:rightChars="-330" w:right="-660" w:firstLineChars="200" w:firstLine="560"/>
        <w:rPr>
          <w:rFonts w:ascii="SimSun" w:hAnsi="SimSun"/>
          <w:sz w:val="28"/>
          <w:szCs w:val="28"/>
        </w:rPr>
      </w:pPr>
      <w:r>
        <w:rPr>
          <w:rFonts w:ascii="SimSun" w:hAnsi="SimSun" w:hint="eastAsia"/>
          <w:sz w:val="28"/>
          <w:szCs w:val="28"/>
        </w:rPr>
        <w:t>为了提高学生“能说、会写、善教”的综合素质，实现培养应用型人才的目</w:t>
      </w:r>
    </w:p>
    <w:p w:rsidR="00B848FA" w:rsidRDefault="00410188">
      <w:pPr>
        <w:spacing w:line="480" w:lineRule="exact"/>
        <w:ind w:rightChars="-330" w:right="-660"/>
        <w:rPr>
          <w:rFonts w:ascii="SimSun" w:hAnsi="SimSun"/>
          <w:sz w:val="28"/>
          <w:szCs w:val="28"/>
        </w:rPr>
      </w:pPr>
      <w:r>
        <w:rPr>
          <w:rFonts w:ascii="SimSun" w:hAnsi="SimSun" w:hint="eastAsia"/>
          <w:sz w:val="28"/>
          <w:szCs w:val="28"/>
        </w:rPr>
        <w:t>的，使学生在掌握基础知识和基本技能的基础上，在保持师范性的前提下，拓宽</w:t>
      </w:r>
    </w:p>
    <w:p w:rsidR="00B848FA" w:rsidRDefault="00410188">
      <w:pPr>
        <w:spacing w:line="480" w:lineRule="exact"/>
        <w:ind w:rightChars="-330" w:right="-660"/>
        <w:rPr>
          <w:rFonts w:ascii="SimSun" w:hAnsi="SimSun"/>
          <w:sz w:val="28"/>
          <w:szCs w:val="28"/>
        </w:rPr>
      </w:pPr>
      <w:r>
        <w:rPr>
          <w:rFonts w:ascii="SimSun" w:hAnsi="SimSun" w:hint="eastAsia"/>
          <w:sz w:val="28"/>
          <w:szCs w:val="28"/>
        </w:rPr>
        <w:t>就业口径，提高鉴赏能力，增强应用写作和文秘能力等实用技能。实践教学的内</w:t>
      </w:r>
    </w:p>
    <w:p w:rsidR="00B848FA" w:rsidRDefault="00410188">
      <w:pPr>
        <w:spacing w:line="480" w:lineRule="exact"/>
        <w:ind w:rightChars="-330" w:right="-660"/>
        <w:rPr>
          <w:rFonts w:ascii="SimSun" w:hAnsi="SimSun"/>
          <w:sz w:val="28"/>
          <w:szCs w:val="28"/>
        </w:rPr>
      </w:pPr>
      <w:r>
        <w:rPr>
          <w:rFonts w:ascii="SimSun" w:hAnsi="SimSun" w:hint="eastAsia"/>
          <w:sz w:val="28"/>
          <w:szCs w:val="28"/>
        </w:rPr>
        <w:t>容主要包括：课程论文的撰写和课程中与中学语文有直接关联的内容。我们是这</w:t>
      </w:r>
    </w:p>
    <w:p w:rsidR="00B848FA" w:rsidRDefault="00410188">
      <w:pPr>
        <w:spacing w:line="480" w:lineRule="exact"/>
        <w:ind w:rightChars="-330" w:right="-660"/>
        <w:rPr>
          <w:rFonts w:ascii="SimSun" w:hAnsi="SimSun"/>
          <w:sz w:val="28"/>
          <w:szCs w:val="28"/>
        </w:rPr>
      </w:pPr>
      <w:r>
        <w:rPr>
          <w:rFonts w:ascii="SimSun" w:hAnsi="SimSun" w:hint="eastAsia"/>
          <w:sz w:val="28"/>
          <w:szCs w:val="28"/>
        </w:rPr>
        <w:t>样实施：一是选取恰当的选题和篇目认真剖析，典型引导；二是提出切实的要求，</w:t>
      </w:r>
    </w:p>
    <w:p w:rsidR="00B848FA" w:rsidRDefault="00410188">
      <w:pPr>
        <w:spacing w:line="480" w:lineRule="exact"/>
        <w:ind w:rightChars="-330" w:right="-660"/>
        <w:rPr>
          <w:rFonts w:ascii="SimSun" w:hAnsi="SimSun"/>
          <w:sz w:val="28"/>
          <w:szCs w:val="28"/>
        </w:rPr>
      </w:pPr>
      <w:r>
        <w:rPr>
          <w:rFonts w:ascii="SimSun" w:hAnsi="SimSun" w:hint="eastAsia"/>
          <w:sz w:val="28"/>
          <w:szCs w:val="28"/>
        </w:rPr>
        <w:t>逐步提高；三是开展教学讨论，在比较中鉴别；四是结合教育见习、试讲和学院</w:t>
      </w:r>
    </w:p>
    <w:p w:rsidR="00B848FA" w:rsidRDefault="00410188">
      <w:pPr>
        <w:spacing w:line="480" w:lineRule="exact"/>
        <w:ind w:rightChars="-330" w:right="-660"/>
        <w:rPr>
          <w:rFonts w:ascii="SimSun" w:hAnsi="SimSun"/>
          <w:sz w:val="28"/>
          <w:szCs w:val="28"/>
        </w:rPr>
      </w:pPr>
      <w:r>
        <w:rPr>
          <w:rFonts w:ascii="SimSun" w:hAnsi="SimSun" w:hint="eastAsia"/>
          <w:sz w:val="28"/>
          <w:szCs w:val="28"/>
        </w:rPr>
        <w:t>演讲协会、文学社的活动，让学生在实践中提高。</w:t>
      </w:r>
    </w:p>
    <w:p w:rsidR="00B848FA" w:rsidRDefault="00410188">
      <w:pPr>
        <w:spacing w:line="480" w:lineRule="exact"/>
        <w:ind w:rightChars="-330" w:right="-660" w:firstLineChars="200" w:firstLine="560"/>
        <w:rPr>
          <w:rFonts w:ascii="SimSun" w:hAnsi="SimSun"/>
          <w:sz w:val="28"/>
          <w:szCs w:val="28"/>
        </w:rPr>
      </w:pPr>
      <w:r>
        <w:rPr>
          <w:rFonts w:ascii="SimSun" w:hAnsi="SimSun" w:hint="eastAsia"/>
          <w:sz w:val="28"/>
          <w:szCs w:val="28"/>
        </w:rPr>
        <w:t>这样才能较好地将对文学的理性认识和文学史知识与论文撰写、教育实践和</w:t>
      </w:r>
    </w:p>
    <w:p w:rsidR="00B848FA" w:rsidRDefault="00410188">
      <w:pPr>
        <w:spacing w:line="480" w:lineRule="exact"/>
        <w:ind w:rightChars="-330" w:right="-660"/>
        <w:rPr>
          <w:sz w:val="28"/>
          <w:szCs w:val="28"/>
        </w:rPr>
      </w:pPr>
      <w:r>
        <w:rPr>
          <w:rFonts w:ascii="SimSun" w:hAnsi="SimSun" w:hint="eastAsia"/>
          <w:sz w:val="28"/>
          <w:szCs w:val="28"/>
        </w:rPr>
        <w:t>其他社会活动有机地结合起来，提高学生的综合素质。</w:t>
      </w:r>
    </w:p>
    <w:p w:rsidR="00B848FA" w:rsidRDefault="00B848FA">
      <w:pPr>
        <w:spacing w:line="480" w:lineRule="exact"/>
        <w:ind w:rightChars="-330" w:right="-660"/>
        <w:rPr>
          <w:sz w:val="28"/>
          <w:szCs w:val="28"/>
        </w:rPr>
      </w:pPr>
    </w:p>
    <w:p w:rsidR="00B848FA" w:rsidRDefault="00410188">
      <w:pPr>
        <w:spacing w:line="480" w:lineRule="exact"/>
        <w:ind w:firstLineChars="196" w:firstLine="551"/>
        <w:rPr>
          <w:b/>
          <w:bCs/>
          <w:sz w:val="28"/>
          <w:szCs w:val="28"/>
        </w:rPr>
      </w:pPr>
      <w:r>
        <w:rPr>
          <w:b/>
          <w:bCs/>
          <w:sz w:val="28"/>
          <w:szCs w:val="28"/>
        </w:rPr>
        <w:t>№12 Лекция</w:t>
      </w:r>
    </w:p>
    <w:p w:rsidR="00B848FA" w:rsidRDefault="00B848FA">
      <w:pPr>
        <w:spacing w:line="480" w:lineRule="exact"/>
        <w:ind w:rightChars="-330" w:right="-660"/>
        <w:rPr>
          <w:sz w:val="28"/>
          <w:szCs w:val="28"/>
        </w:rPr>
      </w:pPr>
    </w:p>
    <w:p w:rsidR="00B848FA" w:rsidRDefault="00410188">
      <w:pPr>
        <w:spacing w:line="480" w:lineRule="exact"/>
        <w:ind w:rightChars="-51" w:right="-102" w:firstLineChars="200" w:firstLine="562"/>
        <w:rPr>
          <w:rFonts w:ascii="SimSun" w:hAnsi="SimSun"/>
          <w:b/>
          <w:sz w:val="28"/>
          <w:szCs w:val="28"/>
        </w:rPr>
      </w:pPr>
      <w:r>
        <w:rPr>
          <w:rFonts w:ascii="SimSun" w:hAnsi="SimSun" w:hint="eastAsia"/>
          <w:b/>
          <w:sz w:val="28"/>
          <w:szCs w:val="28"/>
        </w:rPr>
        <w:t>注重了教学方法的改革</w:t>
      </w:r>
    </w:p>
    <w:p w:rsidR="00B848FA" w:rsidRDefault="00410188">
      <w:pPr>
        <w:spacing w:line="480" w:lineRule="exact"/>
        <w:ind w:rightChars="-330" w:right="-660" w:firstLineChars="200" w:firstLine="560"/>
        <w:rPr>
          <w:rFonts w:ascii="SimSun" w:hAnsi="SimSun"/>
          <w:sz w:val="28"/>
          <w:szCs w:val="28"/>
        </w:rPr>
      </w:pPr>
      <w:r>
        <w:rPr>
          <w:rFonts w:ascii="SimSun" w:hAnsi="SimSun" w:hint="eastAsia"/>
          <w:sz w:val="28"/>
          <w:szCs w:val="28"/>
        </w:rPr>
        <w:t>除了传统的讲授式教学方法外，我们还采取了以下的方法：</w:t>
      </w:r>
    </w:p>
    <w:p w:rsidR="00B848FA" w:rsidRDefault="00410188">
      <w:pPr>
        <w:spacing w:line="480" w:lineRule="exact"/>
        <w:ind w:rightChars="-330" w:right="-660" w:firstLineChars="200" w:firstLine="562"/>
        <w:rPr>
          <w:rFonts w:ascii="SimSun" w:hAnsi="SimSun"/>
          <w:sz w:val="28"/>
          <w:szCs w:val="28"/>
        </w:rPr>
      </w:pPr>
      <w:r>
        <w:rPr>
          <w:rFonts w:ascii="SimSun" w:hAnsi="SimSun" w:hint="eastAsia"/>
          <w:b/>
          <w:sz w:val="28"/>
          <w:szCs w:val="28"/>
        </w:rPr>
        <w:t>1</w:t>
      </w:r>
      <w:r>
        <w:rPr>
          <w:rFonts w:ascii="SimSun" w:hAnsi="SimSun" w:hint="eastAsia"/>
          <w:b/>
          <w:sz w:val="28"/>
          <w:szCs w:val="28"/>
        </w:rPr>
        <w:t>、预习——讨论式：</w:t>
      </w:r>
      <w:r>
        <w:rPr>
          <w:rFonts w:ascii="SimSun" w:hAnsi="SimSun" w:hint="eastAsia"/>
          <w:sz w:val="28"/>
          <w:szCs w:val="28"/>
        </w:rPr>
        <w:t>老师提前布置书面预习，学生课后查阅资料，上课时依</w:t>
      </w:r>
    </w:p>
    <w:p w:rsidR="00B848FA" w:rsidRDefault="00410188">
      <w:pPr>
        <w:spacing w:line="480" w:lineRule="exact"/>
        <w:ind w:rightChars="-330" w:right="-660"/>
        <w:rPr>
          <w:rFonts w:ascii="SimSun" w:hAnsi="SimSun"/>
          <w:sz w:val="28"/>
          <w:szCs w:val="28"/>
        </w:rPr>
      </w:pPr>
      <w:r>
        <w:rPr>
          <w:rFonts w:ascii="SimSun" w:hAnsi="SimSun" w:hint="eastAsia"/>
          <w:sz w:val="28"/>
          <w:szCs w:val="28"/>
        </w:rPr>
        <w:t>据准备的发言稿或提纲，阐述对教</w:t>
      </w:r>
      <w:r>
        <w:rPr>
          <w:rFonts w:ascii="SimSun" w:hAnsi="SimSun" w:hint="eastAsia"/>
          <w:sz w:val="28"/>
          <w:szCs w:val="28"/>
        </w:rPr>
        <w:t>学内容的理解。</w:t>
      </w:r>
    </w:p>
    <w:p w:rsidR="00B848FA" w:rsidRDefault="00410188">
      <w:pPr>
        <w:spacing w:line="480" w:lineRule="exact"/>
        <w:ind w:rightChars="-330" w:right="-660" w:firstLineChars="200" w:firstLine="562"/>
        <w:rPr>
          <w:rFonts w:ascii="SimSun" w:hAnsi="SimSun"/>
          <w:sz w:val="28"/>
          <w:szCs w:val="28"/>
        </w:rPr>
      </w:pPr>
      <w:r>
        <w:rPr>
          <w:rFonts w:ascii="SimSun" w:hAnsi="SimSun" w:hint="eastAsia"/>
          <w:b/>
          <w:sz w:val="28"/>
          <w:szCs w:val="28"/>
        </w:rPr>
        <w:t>2</w:t>
      </w:r>
      <w:r>
        <w:rPr>
          <w:rFonts w:ascii="SimSun" w:hAnsi="SimSun" w:hint="eastAsia"/>
          <w:b/>
          <w:sz w:val="28"/>
          <w:szCs w:val="28"/>
        </w:rPr>
        <w:t>、提问——回答式：</w:t>
      </w:r>
      <w:r>
        <w:rPr>
          <w:rFonts w:ascii="SimSun" w:hAnsi="SimSun" w:hint="eastAsia"/>
          <w:sz w:val="28"/>
          <w:szCs w:val="28"/>
        </w:rPr>
        <w:t>由学生在讲课中用口头或书面提出问题，老师现场回答</w:t>
      </w:r>
    </w:p>
    <w:p w:rsidR="00B848FA" w:rsidRDefault="00410188">
      <w:pPr>
        <w:spacing w:line="480" w:lineRule="exact"/>
        <w:ind w:rightChars="-330" w:right="-660"/>
        <w:rPr>
          <w:rFonts w:ascii="SimSun" w:hAnsi="SimSun"/>
          <w:sz w:val="28"/>
          <w:szCs w:val="28"/>
        </w:rPr>
      </w:pPr>
      <w:r>
        <w:rPr>
          <w:rFonts w:ascii="SimSun" w:hAnsi="SimSun" w:hint="eastAsia"/>
          <w:sz w:val="28"/>
          <w:szCs w:val="28"/>
        </w:rPr>
        <w:t>解疑，学生还可继续追加问题，老师再予以解答。</w:t>
      </w:r>
    </w:p>
    <w:p w:rsidR="00B848FA" w:rsidRDefault="00410188">
      <w:pPr>
        <w:spacing w:line="480" w:lineRule="exact"/>
        <w:ind w:rightChars="-330" w:right="-660" w:firstLineChars="200" w:firstLine="562"/>
        <w:rPr>
          <w:rFonts w:ascii="SimSun" w:hAnsi="SimSun"/>
          <w:sz w:val="28"/>
          <w:szCs w:val="28"/>
        </w:rPr>
      </w:pPr>
      <w:r>
        <w:rPr>
          <w:rFonts w:ascii="SimSun" w:hAnsi="SimSun" w:hint="eastAsia"/>
          <w:b/>
          <w:sz w:val="28"/>
          <w:szCs w:val="28"/>
        </w:rPr>
        <w:t>3</w:t>
      </w:r>
      <w:r>
        <w:rPr>
          <w:rFonts w:ascii="SimSun" w:hAnsi="SimSun" w:hint="eastAsia"/>
          <w:b/>
          <w:sz w:val="28"/>
          <w:szCs w:val="28"/>
        </w:rPr>
        <w:t>、置疑——论辩式：</w:t>
      </w:r>
      <w:r>
        <w:rPr>
          <w:rFonts w:ascii="SimSun" w:hAnsi="SimSun" w:hint="eastAsia"/>
          <w:sz w:val="28"/>
          <w:szCs w:val="28"/>
        </w:rPr>
        <w:t>由老师将学生的问题归纳成两种不同的观点，再各选取</w:t>
      </w:r>
    </w:p>
    <w:p w:rsidR="00B848FA" w:rsidRDefault="00410188">
      <w:pPr>
        <w:spacing w:line="480" w:lineRule="exact"/>
        <w:ind w:rightChars="-330" w:right="-660"/>
        <w:rPr>
          <w:rFonts w:ascii="SimSun" w:hAnsi="SimSun"/>
          <w:sz w:val="28"/>
          <w:szCs w:val="28"/>
        </w:rPr>
      </w:pPr>
      <w:r>
        <w:rPr>
          <w:rFonts w:ascii="SimSun" w:hAnsi="SimSun" w:hint="eastAsia"/>
          <w:sz w:val="28"/>
          <w:szCs w:val="28"/>
        </w:rPr>
        <w:t>一个中心发言人，形成对立的两方，在攻讦驳难中明辩事理。</w:t>
      </w:r>
    </w:p>
    <w:p w:rsidR="00B848FA" w:rsidRDefault="00410188">
      <w:pPr>
        <w:spacing w:line="480" w:lineRule="exact"/>
        <w:ind w:rightChars="-330" w:right="-660" w:firstLineChars="200" w:firstLine="562"/>
        <w:rPr>
          <w:rFonts w:ascii="SimSun" w:hAnsi="SimSun"/>
          <w:sz w:val="28"/>
          <w:szCs w:val="28"/>
        </w:rPr>
      </w:pPr>
      <w:r>
        <w:rPr>
          <w:rFonts w:ascii="SimSun" w:hAnsi="SimSun" w:hint="eastAsia"/>
          <w:b/>
          <w:sz w:val="28"/>
          <w:szCs w:val="28"/>
        </w:rPr>
        <w:t>4</w:t>
      </w:r>
      <w:r>
        <w:rPr>
          <w:rFonts w:ascii="SimSun" w:hAnsi="SimSun" w:hint="eastAsia"/>
          <w:b/>
          <w:sz w:val="28"/>
          <w:szCs w:val="28"/>
        </w:rPr>
        <w:t>、备课——讲解式：</w:t>
      </w:r>
      <w:r>
        <w:rPr>
          <w:rFonts w:ascii="SimSun" w:hAnsi="SimSun" w:hint="eastAsia"/>
          <w:sz w:val="28"/>
          <w:szCs w:val="28"/>
        </w:rPr>
        <w:t>选取中学语文教材中部分篇目，布置学生写出教案，从</w:t>
      </w:r>
    </w:p>
    <w:p w:rsidR="00B848FA" w:rsidRDefault="00410188">
      <w:pPr>
        <w:spacing w:line="480" w:lineRule="exact"/>
        <w:ind w:rightChars="-330" w:right="-660"/>
        <w:rPr>
          <w:rFonts w:ascii="SimSun" w:hAnsi="SimSun"/>
          <w:sz w:val="28"/>
          <w:szCs w:val="28"/>
        </w:rPr>
      </w:pPr>
      <w:r>
        <w:rPr>
          <w:rFonts w:ascii="SimSun" w:hAnsi="SimSun" w:hint="eastAsia"/>
          <w:sz w:val="28"/>
          <w:szCs w:val="28"/>
        </w:rPr>
        <w:t>中选取优秀的登台讲授，老师再作点评总结。</w:t>
      </w:r>
    </w:p>
    <w:p w:rsidR="00B848FA" w:rsidRDefault="00410188">
      <w:pPr>
        <w:spacing w:line="480" w:lineRule="exact"/>
        <w:ind w:rightChars="-330" w:right="-660" w:firstLineChars="200" w:firstLine="560"/>
        <w:rPr>
          <w:rFonts w:ascii="SimSun" w:hAnsi="SimSun"/>
          <w:sz w:val="28"/>
          <w:szCs w:val="28"/>
        </w:rPr>
      </w:pPr>
      <w:r>
        <w:rPr>
          <w:rFonts w:ascii="SimSun" w:hAnsi="SimSun" w:hint="eastAsia"/>
          <w:sz w:val="28"/>
          <w:szCs w:val="28"/>
        </w:rPr>
        <w:t>在现代教育技术的运用方面，除在教学中使用多媒体课件外，还运用以下的形</w:t>
      </w:r>
    </w:p>
    <w:p w:rsidR="00B848FA" w:rsidRDefault="00410188">
      <w:pPr>
        <w:spacing w:line="480" w:lineRule="exact"/>
        <w:ind w:rightChars="-330" w:right="-660"/>
        <w:rPr>
          <w:rFonts w:ascii="SimSun" w:hAnsi="SimSun"/>
          <w:sz w:val="28"/>
          <w:szCs w:val="28"/>
        </w:rPr>
      </w:pPr>
      <w:r>
        <w:rPr>
          <w:rFonts w:ascii="SimSun" w:hAnsi="SimSun" w:hint="eastAsia"/>
          <w:sz w:val="28"/>
          <w:szCs w:val="28"/>
        </w:rPr>
        <w:lastRenderedPageBreak/>
        <w:t>式：</w:t>
      </w:r>
    </w:p>
    <w:p w:rsidR="00B848FA" w:rsidRDefault="00410188">
      <w:pPr>
        <w:spacing w:line="480" w:lineRule="exact"/>
        <w:ind w:rightChars="-330" w:right="-660" w:firstLineChars="200" w:firstLine="560"/>
        <w:rPr>
          <w:rFonts w:ascii="SimSun" w:hAnsi="SimSun"/>
          <w:sz w:val="28"/>
          <w:szCs w:val="28"/>
        </w:rPr>
      </w:pPr>
      <w:r>
        <w:rPr>
          <w:rFonts w:ascii="SimSun" w:hAnsi="SimSun" w:hint="eastAsia"/>
          <w:sz w:val="28"/>
          <w:szCs w:val="28"/>
        </w:rPr>
        <w:t>1</w:t>
      </w:r>
      <w:r>
        <w:rPr>
          <w:rFonts w:ascii="SimSun" w:hAnsi="SimSun" w:hint="eastAsia"/>
          <w:sz w:val="28"/>
          <w:szCs w:val="28"/>
        </w:rPr>
        <w:t>、</w:t>
      </w:r>
      <w:r>
        <w:rPr>
          <w:rFonts w:ascii="SimSun" w:hAnsi="SimSun" w:hint="eastAsia"/>
          <w:b/>
          <w:sz w:val="28"/>
          <w:szCs w:val="28"/>
        </w:rPr>
        <w:t>网络查询法</w:t>
      </w:r>
      <w:r>
        <w:rPr>
          <w:rFonts w:ascii="SimSun" w:hAnsi="SimSun" w:hint="eastAsia"/>
          <w:sz w:val="28"/>
          <w:szCs w:val="28"/>
        </w:rPr>
        <w:t>：根据教学的需要，适时地从网上查询最新的信息，以丰富教</w:t>
      </w:r>
    </w:p>
    <w:p w:rsidR="00B848FA" w:rsidRDefault="00410188">
      <w:pPr>
        <w:spacing w:line="480" w:lineRule="exact"/>
        <w:ind w:rightChars="-330" w:right="-660"/>
        <w:rPr>
          <w:rFonts w:ascii="SimSun" w:hAnsi="SimSun"/>
          <w:sz w:val="28"/>
          <w:szCs w:val="28"/>
        </w:rPr>
      </w:pPr>
      <w:r>
        <w:rPr>
          <w:rFonts w:ascii="SimSun" w:hAnsi="SimSun" w:hint="eastAsia"/>
          <w:sz w:val="28"/>
          <w:szCs w:val="28"/>
        </w:rPr>
        <w:t>学内容。</w:t>
      </w:r>
    </w:p>
    <w:p w:rsidR="00B848FA" w:rsidRDefault="00410188">
      <w:pPr>
        <w:spacing w:line="480" w:lineRule="exact"/>
        <w:ind w:rightChars="-330" w:right="-660" w:firstLineChars="200" w:firstLine="562"/>
        <w:rPr>
          <w:rFonts w:ascii="SimSun" w:hAnsi="SimSun"/>
          <w:sz w:val="28"/>
          <w:szCs w:val="28"/>
        </w:rPr>
      </w:pPr>
      <w:r>
        <w:rPr>
          <w:rFonts w:ascii="SimSun" w:hAnsi="SimSun" w:hint="eastAsia"/>
          <w:b/>
          <w:sz w:val="28"/>
          <w:szCs w:val="28"/>
        </w:rPr>
        <w:t>2</w:t>
      </w:r>
      <w:r>
        <w:rPr>
          <w:rFonts w:ascii="SimSun" w:hAnsi="SimSun" w:hint="eastAsia"/>
          <w:b/>
          <w:sz w:val="28"/>
          <w:szCs w:val="28"/>
        </w:rPr>
        <w:t>、微格教学法：</w:t>
      </w:r>
      <w:r>
        <w:rPr>
          <w:rFonts w:ascii="SimSun" w:hAnsi="SimSun" w:hint="eastAsia"/>
          <w:sz w:val="28"/>
          <w:szCs w:val="28"/>
        </w:rPr>
        <w:t>将学生讲课情形现场录制，并当堂投放出来，老师进行现场</w:t>
      </w:r>
    </w:p>
    <w:p w:rsidR="00B848FA" w:rsidRDefault="00410188">
      <w:pPr>
        <w:spacing w:line="480" w:lineRule="exact"/>
        <w:ind w:rightChars="-330" w:right="-660"/>
        <w:rPr>
          <w:rFonts w:ascii="SimSun" w:hAnsi="SimSun"/>
          <w:sz w:val="28"/>
          <w:szCs w:val="28"/>
        </w:rPr>
      </w:pPr>
      <w:r>
        <w:rPr>
          <w:rFonts w:ascii="SimSun" w:hAnsi="SimSun" w:hint="eastAsia"/>
          <w:sz w:val="28"/>
          <w:szCs w:val="28"/>
        </w:rPr>
        <w:t>点评。</w:t>
      </w:r>
    </w:p>
    <w:p w:rsidR="00B848FA" w:rsidRDefault="00410188">
      <w:pPr>
        <w:spacing w:line="480" w:lineRule="exact"/>
        <w:ind w:rightChars="-330" w:right="-660" w:firstLineChars="200" w:firstLine="562"/>
        <w:rPr>
          <w:rFonts w:ascii="SimSun" w:hAnsi="SimSun"/>
          <w:sz w:val="28"/>
          <w:szCs w:val="28"/>
        </w:rPr>
      </w:pPr>
      <w:r>
        <w:rPr>
          <w:rFonts w:ascii="SimSun" w:hAnsi="SimSun" w:hint="eastAsia"/>
          <w:b/>
          <w:sz w:val="28"/>
          <w:szCs w:val="28"/>
        </w:rPr>
        <w:t>3</w:t>
      </w:r>
      <w:r>
        <w:rPr>
          <w:rFonts w:ascii="SimSun" w:hAnsi="SimSun" w:hint="eastAsia"/>
          <w:b/>
          <w:sz w:val="28"/>
          <w:szCs w:val="28"/>
        </w:rPr>
        <w:t>、录像放映法：</w:t>
      </w:r>
      <w:r>
        <w:rPr>
          <w:rFonts w:ascii="SimSun" w:hAnsi="SimSun" w:hint="eastAsia"/>
          <w:sz w:val="28"/>
          <w:szCs w:val="28"/>
        </w:rPr>
        <w:t>将购买的专题资料片的光碟，或下载其他高校的相同课程的</w:t>
      </w:r>
    </w:p>
    <w:p w:rsidR="00B848FA" w:rsidRDefault="00410188">
      <w:pPr>
        <w:spacing w:line="480" w:lineRule="exact"/>
        <w:ind w:rightChars="-330" w:right="-660"/>
        <w:rPr>
          <w:sz w:val="28"/>
          <w:szCs w:val="28"/>
        </w:rPr>
      </w:pPr>
      <w:r>
        <w:rPr>
          <w:rFonts w:ascii="SimSun" w:hAnsi="SimSun" w:hint="eastAsia"/>
          <w:sz w:val="28"/>
          <w:szCs w:val="28"/>
        </w:rPr>
        <w:t>教学录像据教学的需要放映出来，扩大学生的视野和丰富学生见解。</w:t>
      </w:r>
    </w:p>
    <w:p w:rsidR="00B848FA" w:rsidRDefault="00B848FA">
      <w:pPr>
        <w:spacing w:line="480" w:lineRule="exact"/>
        <w:rPr>
          <w:b/>
          <w:bCs/>
          <w:sz w:val="28"/>
          <w:szCs w:val="28"/>
        </w:rPr>
      </w:pPr>
    </w:p>
    <w:p w:rsidR="00B848FA" w:rsidRDefault="00410188">
      <w:pPr>
        <w:spacing w:line="480" w:lineRule="exact"/>
        <w:rPr>
          <w:rFonts w:ascii="SimSun" w:hAnsi="SimSun"/>
          <w:b/>
          <w:sz w:val="28"/>
          <w:szCs w:val="28"/>
        </w:rPr>
      </w:pPr>
      <w:r>
        <w:rPr>
          <w:rFonts w:ascii="SimSun" w:hAnsi="SimSun" w:hint="eastAsia"/>
          <w:b/>
          <w:sz w:val="28"/>
          <w:szCs w:val="28"/>
        </w:rPr>
        <w:t>二、值得总结的经验</w:t>
      </w:r>
    </w:p>
    <w:p w:rsidR="00B848FA" w:rsidRDefault="00410188">
      <w:pPr>
        <w:spacing w:line="480" w:lineRule="exact"/>
        <w:ind w:rightChars="-51" w:right="-102" w:firstLineChars="200" w:firstLine="562"/>
        <w:rPr>
          <w:rFonts w:ascii="SimSun" w:hAnsi="SimSun"/>
          <w:sz w:val="28"/>
          <w:szCs w:val="28"/>
        </w:rPr>
      </w:pPr>
      <w:r>
        <w:rPr>
          <w:rFonts w:ascii="SimSun" w:hAnsi="SimSun" w:hint="eastAsia"/>
          <w:b/>
          <w:sz w:val="28"/>
          <w:szCs w:val="28"/>
        </w:rPr>
        <w:t>1</w:t>
      </w:r>
      <w:r>
        <w:rPr>
          <w:rFonts w:ascii="SimSun" w:hAnsi="SimSun" w:hint="eastAsia"/>
          <w:b/>
          <w:sz w:val="28"/>
          <w:szCs w:val="28"/>
        </w:rPr>
        <w:t>、做到课程体系的综合性。</w:t>
      </w:r>
      <w:r>
        <w:rPr>
          <w:rFonts w:ascii="SimSun" w:hAnsi="SimSun" w:hint="eastAsia"/>
          <w:sz w:val="28"/>
          <w:szCs w:val="28"/>
        </w:rPr>
        <w:t>整合相关课程形成了较为完整的课程体系实施，即以中国现代文学和中国当代文学两门课为基础的主干课程，加上新诗鉴赏、地方文学研究和影视文学研究为扩展的选修课程，再以文学理论、美学原理、写作、中学</w:t>
      </w:r>
      <w:r>
        <w:rPr>
          <w:rFonts w:ascii="SimSun" w:hAnsi="SimSun" w:hint="eastAsia"/>
          <w:sz w:val="28"/>
          <w:szCs w:val="28"/>
        </w:rPr>
        <w:t>语文教材教法为帮助的外围课程，还辅之以“巴蜀风”文学社的创作、“青年志愿者”支教活动等，使这门课程较好地做到了基础理论与基本技能的结合、主干课程与选修课程的结合、课内学习与课外实践的结合。</w:t>
      </w:r>
    </w:p>
    <w:p w:rsidR="00B848FA" w:rsidRDefault="00410188">
      <w:pPr>
        <w:spacing w:line="480" w:lineRule="exact"/>
        <w:ind w:rightChars="-51" w:right="-102" w:firstLineChars="200" w:firstLine="562"/>
        <w:rPr>
          <w:rFonts w:ascii="SimSun" w:hAnsi="SimSun"/>
          <w:sz w:val="28"/>
          <w:szCs w:val="28"/>
        </w:rPr>
      </w:pPr>
      <w:r>
        <w:rPr>
          <w:rFonts w:ascii="SimSun" w:hAnsi="SimSun" w:hint="eastAsia"/>
          <w:b/>
          <w:sz w:val="28"/>
          <w:szCs w:val="28"/>
        </w:rPr>
        <w:t>2</w:t>
      </w:r>
      <w:r>
        <w:rPr>
          <w:rFonts w:ascii="SimSun" w:hAnsi="SimSun" w:hint="eastAsia"/>
          <w:b/>
          <w:sz w:val="28"/>
          <w:szCs w:val="28"/>
        </w:rPr>
        <w:t>、注重学生接受的实效性。</w:t>
      </w:r>
      <w:r>
        <w:rPr>
          <w:rFonts w:ascii="SimSun" w:hAnsi="SimSun" w:hint="eastAsia"/>
          <w:sz w:val="28"/>
          <w:szCs w:val="28"/>
        </w:rPr>
        <w:t>授课努力贯彻讲文学历史重在梳理线索、析文学现象重在透视原因、品文学作品重在审美感悟，本课程目前已经成为了中文系学生最欢迎的一门专业课，出勤率长期在</w:t>
      </w:r>
      <w:r>
        <w:rPr>
          <w:rFonts w:ascii="SimSun" w:hAnsi="SimSun" w:hint="eastAsia"/>
          <w:sz w:val="28"/>
          <w:szCs w:val="28"/>
        </w:rPr>
        <w:t>98%</w:t>
      </w:r>
      <w:r>
        <w:rPr>
          <w:rFonts w:ascii="SimSun" w:hAnsi="SimSun" w:hint="eastAsia"/>
          <w:sz w:val="28"/>
          <w:szCs w:val="28"/>
        </w:rPr>
        <w:t>以上，学生试讲和毕业论文选题有</w:t>
      </w:r>
      <w:r>
        <w:rPr>
          <w:rFonts w:ascii="SimSun" w:hAnsi="SimSun" w:hint="eastAsia"/>
          <w:sz w:val="28"/>
          <w:szCs w:val="28"/>
        </w:rPr>
        <w:t>40%</w:t>
      </w:r>
      <w:r>
        <w:rPr>
          <w:rFonts w:ascii="SimSun" w:hAnsi="SimSun" w:hint="eastAsia"/>
          <w:sz w:val="28"/>
          <w:szCs w:val="28"/>
        </w:rPr>
        <w:t>的选择本课程的内容。还有学生在公开刊物发表本课程的研究论文</w:t>
      </w:r>
      <w:r>
        <w:rPr>
          <w:rFonts w:ascii="SimSun" w:hAnsi="SimSun" w:hint="eastAsia"/>
          <w:sz w:val="28"/>
          <w:szCs w:val="28"/>
        </w:rPr>
        <w:t>5</w:t>
      </w:r>
      <w:r>
        <w:rPr>
          <w:rFonts w:ascii="SimSun" w:hAnsi="SimSun" w:hint="eastAsia"/>
          <w:sz w:val="28"/>
          <w:szCs w:val="28"/>
        </w:rPr>
        <w:t>篇，其中一篇被“人大复印资料”收目。</w:t>
      </w:r>
    </w:p>
    <w:p w:rsidR="00B848FA" w:rsidRDefault="00410188">
      <w:pPr>
        <w:spacing w:line="480" w:lineRule="exact"/>
        <w:ind w:rightChars="12" w:right="24" w:firstLineChars="200" w:firstLine="562"/>
        <w:rPr>
          <w:rFonts w:ascii="SimSun" w:hAnsi="SimSun"/>
          <w:sz w:val="28"/>
          <w:szCs w:val="28"/>
        </w:rPr>
      </w:pPr>
      <w:r>
        <w:rPr>
          <w:rFonts w:ascii="SimSun" w:hAnsi="SimSun" w:hint="eastAsia"/>
          <w:b/>
          <w:sz w:val="28"/>
          <w:szCs w:val="28"/>
        </w:rPr>
        <w:t>3</w:t>
      </w:r>
      <w:r>
        <w:rPr>
          <w:rFonts w:ascii="SimSun" w:hAnsi="SimSun" w:hint="eastAsia"/>
          <w:b/>
          <w:sz w:val="28"/>
          <w:szCs w:val="28"/>
        </w:rPr>
        <w:t>、加强教</w:t>
      </w:r>
      <w:r>
        <w:rPr>
          <w:rFonts w:ascii="SimSun" w:hAnsi="SimSun" w:hint="eastAsia"/>
          <w:b/>
          <w:sz w:val="28"/>
          <w:szCs w:val="28"/>
        </w:rPr>
        <w:t>学保障的有效性。</w:t>
      </w:r>
      <w:r>
        <w:rPr>
          <w:rFonts w:ascii="SimSun" w:hAnsi="SimSun" w:hint="eastAsia"/>
          <w:sz w:val="28"/>
          <w:szCs w:val="28"/>
        </w:rPr>
        <w:t>通过教学管理制度的建设，较好地解决了教学活动和管理中的随意性现象，完善了质量监控机制。建立了注重从教学的基本环节到学生的接受效果、从改革检测内容到更新考核形式、从学校的教学督导到学生干部的信息反馈等一系列的质量监控。</w:t>
      </w:r>
    </w:p>
    <w:p w:rsidR="00B848FA" w:rsidRDefault="00410188">
      <w:pPr>
        <w:spacing w:line="480" w:lineRule="exact"/>
        <w:ind w:firstLineChars="200" w:firstLine="562"/>
        <w:rPr>
          <w:rFonts w:ascii="SimSun" w:hAnsi="SimSun"/>
          <w:sz w:val="28"/>
          <w:szCs w:val="28"/>
        </w:rPr>
      </w:pPr>
      <w:r>
        <w:rPr>
          <w:rFonts w:ascii="SimSun" w:hAnsi="SimSun" w:hint="eastAsia"/>
          <w:b/>
          <w:sz w:val="28"/>
          <w:szCs w:val="28"/>
        </w:rPr>
        <w:t>4</w:t>
      </w:r>
      <w:r>
        <w:rPr>
          <w:rFonts w:ascii="SimSun" w:hAnsi="SimSun" w:hint="eastAsia"/>
          <w:b/>
          <w:sz w:val="28"/>
          <w:szCs w:val="28"/>
        </w:rPr>
        <w:t>、探索教材建设的创新性。</w:t>
      </w:r>
      <w:r>
        <w:rPr>
          <w:rFonts w:ascii="SimSun" w:hAnsi="SimSun" w:hint="eastAsia"/>
          <w:sz w:val="28"/>
          <w:szCs w:val="28"/>
        </w:rPr>
        <w:t>这套名为《现代性与审美性》的教材，对这一百年中国文学的发展分成六个阶段，每一阶段均按“时代背景和文化思潮”、“文学运演和审美心态”、“文学表现和创作鉴赏”来统观，并将传统的按体裁的四分法，重新划定为“使命文学”、“情趣文学”和“新锐文学”三大块进行讲解</w:t>
      </w:r>
      <w:r>
        <w:rPr>
          <w:rFonts w:ascii="SimSun" w:hAnsi="SimSun" w:hint="eastAsia"/>
          <w:sz w:val="28"/>
          <w:szCs w:val="28"/>
        </w:rPr>
        <w:t>，在对这三类文学先作概述的基础上，还注重运用新的</w:t>
      </w:r>
      <w:r>
        <w:rPr>
          <w:rFonts w:ascii="SimSun" w:hAnsi="SimSun" w:hint="eastAsia"/>
          <w:sz w:val="28"/>
          <w:szCs w:val="28"/>
        </w:rPr>
        <w:lastRenderedPageBreak/>
        <w:t>批评方式重点赏析了若干名家的名篇。</w:t>
      </w:r>
    </w:p>
    <w:p w:rsidR="00B848FA" w:rsidRDefault="00B848FA">
      <w:pPr>
        <w:spacing w:line="480" w:lineRule="exact"/>
        <w:rPr>
          <w:b/>
          <w:bCs/>
          <w:sz w:val="28"/>
          <w:szCs w:val="28"/>
        </w:rPr>
      </w:pPr>
    </w:p>
    <w:p w:rsidR="00B848FA" w:rsidRDefault="00410188">
      <w:pPr>
        <w:spacing w:line="480" w:lineRule="exact"/>
        <w:rPr>
          <w:b/>
          <w:bCs/>
          <w:sz w:val="28"/>
          <w:szCs w:val="28"/>
        </w:rPr>
      </w:pPr>
      <w:r>
        <w:rPr>
          <w:b/>
          <w:bCs/>
          <w:sz w:val="28"/>
          <w:szCs w:val="28"/>
        </w:rPr>
        <w:t>№13 Лекция</w:t>
      </w:r>
    </w:p>
    <w:p w:rsidR="00B848FA" w:rsidRDefault="00410188">
      <w:pPr>
        <w:widowControl/>
        <w:autoSpaceDE/>
        <w:adjustRightInd/>
        <w:spacing w:before="100" w:beforeAutospacing="1" w:after="100" w:afterAutospacing="1" w:line="360" w:lineRule="auto"/>
        <w:ind w:firstLineChars="100" w:firstLine="280"/>
        <w:rPr>
          <w:sz w:val="28"/>
          <w:szCs w:val="28"/>
        </w:rPr>
      </w:pPr>
      <w:r>
        <w:rPr>
          <w:rFonts w:ascii="SimSun" w:hAnsi="SimSun" w:hint="eastAsia"/>
          <w:sz w:val="28"/>
          <w:szCs w:val="28"/>
        </w:rPr>
        <w:t>“中国现当代文学专题”是“教育部人才培养模式改革和开放教育试点”汉语言文学专业的一门专业必修课程。如何上好这样一门带研究性质文学专题课，如何利用</w:t>
      </w:r>
      <w:r>
        <w:rPr>
          <w:sz w:val="28"/>
          <w:szCs w:val="28"/>
          <w:lang w:val="en-US"/>
        </w:rPr>
        <w:t>36</w:t>
      </w:r>
      <w:r>
        <w:rPr>
          <w:rFonts w:ascii="SimSun" w:hAnsi="SimSun" w:hint="eastAsia"/>
          <w:sz w:val="28"/>
          <w:szCs w:val="28"/>
        </w:rPr>
        <w:t>课</w:t>
      </w:r>
      <w:r>
        <w:rPr>
          <w:rFonts w:ascii="SimSun" w:hAnsi="SimSun" w:hint="eastAsia"/>
          <w:sz w:val="28"/>
          <w:szCs w:val="28"/>
        </w:rPr>
        <w:t xml:space="preserve"> </w:t>
      </w:r>
      <w:r>
        <w:rPr>
          <w:rFonts w:ascii="SimSun" w:hAnsi="SimSun" w:hint="eastAsia"/>
          <w:sz w:val="28"/>
          <w:szCs w:val="28"/>
        </w:rPr>
        <w:t>时的面授辅导时间来培养学习能力、激发学生的自主学习精神，以完成教学目标的要求，这对于担任这门文学课的老师来说，是一件不轻松的事情。作为人才模式改</w:t>
      </w:r>
      <w:r>
        <w:rPr>
          <w:rFonts w:ascii="SimSun" w:hAnsi="SimSun" w:hint="eastAsia"/>
          <w:sz w:val="28"/>
          <w:szCs w:val="28"/>
        </w:rPr>
        <w:t xml:space="preserve"> </w:t>
      </w:r>
      <w:r>
        <w:rPr>
          <w:rFonts w:ascii="SimSun" w:hAnsi="SimSun" w:hint="eastAsia"/>
          <w:sz w:val="28"/>
          <w:szCs w:val="28"/>
        </w:rPr>
        <w:t>革的试点，一切都是在尝试中，“中国现当代文学专题”作为改革中的一门课程，我们也是在摸着石头过河，有些已经尝试了，有些则还处在设想当中。</w:t>
      </w:r>
    </w:p>
    <w:p w:rsidR="00B848FA" w:rsidRDefault="00410188">
      <w:pPr>
        <w:widowControl/>
        <w:autoSpaceDE/>
        <w:adjustRightInd/>
        <w:spacing w:before="100" w:beforeAutospacing="1" w:after="100" w:afterAutospacing="1" w:line="360" w:lineRule="auto"/>
        <w:ind w:firstLine="425"/>
        <w:rPr>
          <w:sz w:val="28"/>
          <w:szCs w:val="28"/>
        </w:rPr>
      </w:pPr>
      <w:r>
        <w:rPr>
          <w:rFonts w:ascii="SimSun" w:hAnsi="SimSun" w:hint="eastAsia"/>
          <w:sz w:val="28"/>
          <w:szCs w:val="28"/>
        </w:rPr>
        <w:t>一、课程及学员特点</w:t>
      </w:r>
    </w:p>
    <w:p w:rsidR="00B848FA" w:rsidRDefault="00410188">
      <w:pPr>
        <w:widowControl/>
        <w:autoSpaceDE/>
        <w:adjustRightInd/>
        <w:spacing w:before="100" w:beforeAutospacing="1" w:after="100" w:afterAutospacing="1" w:line="360" w:lineRule="auto"/>
        <w:ind w:firstLine="425"/>
        <w:rPr>
          <w:sz w:val="28"/>
          <w:szCs w:val="28"/>
        </w:rPr>
      </w:pPr>
      <w:r>
        <w:rPr>
          <w:rFonts w:ascii="SimSun" w:hAnsi="SimSun" w:hint="eastAsia"/>
          <w:sz w:val="28"/>
          <w:szCs w:val="28"/>
        </w:rPr>
        <w:t>本课程的教材采用联合办学单位——北京大学汉语言文学系教授温儒敏、赵祖谟主编的《中国现当代文学专题研究》。以学习如何评论作家作品与文学现象，训练、提高研读文学史的能力和对作品的鉴赏分析能力为学习目标。内容方面主要是选取中国现当代时期</w:t>
      </w:r>
      <w:r>
        <w:rPr>
          <w:sz w:val="28"/>
          <w:szCs w:val="28"/>
          <w:lang w:val="en-US"/>
        </w:rPr>
        <w:t>70</w:t>
      </w:r>
      <w:r>
        <w:rPr>
          <w:rFonts w:ascii="SimSun" w:hAnsi="SimSun" w:hint="eastAsia"/>
          <w:sz w:val="28"/>
          <w:szCs w:val="28"/>
        </w:rPr>
        <w:t>多年来文学史上的部分重要作家和作品及文学现象进行课题性的研究与分析。</w:t>
      </w:r>
    </w:p>
    <w:p w:rsidR="00B848FA" w:rsidRDefault="00410188">
      <w:pPr>
        <w:widowControl/>
        <w:autoSpaceDE/>
        <w:adjustRightInd/>
        <w:spacing w:before="100" w:beforeAutospacing="1" w:after="100" w:afterAutospacing="1" w:line="360" w:lineRule="auto"/>
        <w:ind w:firstLine="425"/>
        <w:rPr>
          <w:sz w:val="28"/>
          <w:szCs w:val="28"/>
        </w:rPr>
      </w:pPr>
      <w:r>
        <w:rPr>
          <w:rFonts w:ascii="SimSun" w:hAnsi="SimSun" w:hint="eastAsia"/>
          <w:sz w:val="28"/>
          <w:szCs w:val="28"/>
        </w:rPr>
        <w:t>这一门带有研究性质的课程，共分</w:t>
      </w:r>
      <w:r>
        <w:rPr>
          <w:sz w:val="28"/>
          <w:szCs w:val="28"/>
          <w:lang w:val="en-US"/>
        </w:rPr>
        <w:t>16</w:t>
      </w:r>
      <w:r>
        <w:rPr>
          <w:rFonts w:ascii="SimSun" w:hAnsi="SimSun" w:hint="eastAsia"/>
          <w:sz w:val="28"/>
          <w:szCs w:val="28"/>
        </w:rPr>
        <w:t>讲，</w:t>
      </w:r>
      <w:r>
        <w:rPr>
          <w:rFonts w:ascii="SimSun" w:hAnsi="SimSun" w:hint="eastAsia"/>
          <w:sz w:val="28"/>
          <w:szCs w:val="28"/>
        </w:rPr>
        <w:t xml:space="preserve"> </w:t>
      </w:r>
      <w:r>
        <w:rPr>
          <w:rFonts w:ascii="SimSun" w:hAnsi="SimSun" w:hint="eastAsia"/>
          <w:sz w:val="28"/>
          <w:szCs w:val="28"/>
        </w:rPr>
        <w:t>涵括了现代文</w:t>
      </w:r>
      <w:r>
        <w:rPr>
          <w:rFonts w:ascii="SimSun" w:hAnsi="SimSun" w:hint="eastAsia"/>
          <w:sz w:val="28"/>
          <w:szCs w:val="28"/>
        </w:rPr>
        <w:t>学和当代文学两大部分，它是为已经在大专阶段学过“中国现代文学史”和“中国当代文学史”基础课的学员设计的，因此教学内容是重点分析作家作</w:t>
      </w:r>
      <w:r>
        <w:rPr>
          <w:rFonts w:ascii="SimSun" w:hAnsi="SimSun" w:hint="eastAsia"/>
          <w:sz w:val="28"/>
          <w:szCs w:val="28"/>
        </w:rPr>
        <w:t xml:space="preserve"> </w:t>
      </w:r>
      <w:r>
        <w:rPr>
          <w:rFonts w:ascii="SimSun" w:hAnsi="SimSun" w:hint="eastAsia"/>
          <w:sz w:val="28"/>
          <w:szCs w:val="28"/>
        </w:rPr>
        <w:t>品，要求学员必须充分掌握“中国现代文学史”和“中国当代文学史”中的基本文学史知识，并运用这些知识去理解、学习教材中的内容。阅读大量的作品是学习这</w:t>
      </w:r>
      <w:r>
        <w:rPr>
          <w:rFonts w:ascii="SimSun" w:hAnsi="SimSun" w:hint="eastAsia"/>
          <w:sz w:val="28"/>
          <w:szCs w:val="28"/>
        </w:rPr>
        <w:t xml:space="preserve"> </w:t>
      </w:r>
      <w:r>
        <w:rPr>
          <w:rFonts w:ascii="SimSun" w:hAnsi="SimSun" w:hint="eastAsia"/>
          <w:sz w:val="28"/>
          <w:szCs w:val="28"/>
        </w:rPr>
        <w:t>门课的一个基本要求，同时还要阅读一定量的与各课题相关的评论和研究文章，这些要求对于大部分电大学员来说，都相当困难。原因是</w:t>
      </w:r>
      <w:r>
        <w:rPr>
          <w:sz w:val="28"/>
          <w:szCs w:val="28"/>
          <w:lang w:val="en-US"/>
        </w:rPr>
        <w:t>1</w:t>
      </w:r>
      <w:r>
        <w:rPr>
          <w:rFonts w:ascii="SimSun" w:hAnsi="SimSun" w:hint="eastAsia"/>
          <w:sz w:val="28"/>
          <w:szCs w:val="28"/>
        </w:rPr>
        <w:t>、课程容量大；</w:t>
      </w:r>
      <w:r>
        <w:rPr>
          <w:sz w:val="28"/>
          <w:szCs w:val="28"/>
          <w:lang w:val="en-US"/>
        </w:rPr>
        <w:t>2</w:t>
      </w:r>
      <w:r>
        <w:rPr>
          <w:rFonts w:ascii="SimSun" w:hAnsi="SimSun" w:hint="eastAsia"/>
          <w:sz w:val="28"/>
          <w:szCs w:val="28"/>
        </w:rPr>
        <w:t>、工学矛盾影响学习时间和学习效果；</w:t>
      </w:r>
      <w:r>
        <w:rPr>
          <w:sz w:val="28"/>
          <w:szCs w:val="28"/>
          <w:lang w:val="en-US"/>
        </w:rPr>
        <w:t>3</w:t>
      </w:r>
      <w:r>
        <w:rPr>
          <w:rFonts w:ascii="SimSun" w:hAnsi="SimSun" w:hint="eastAsia"/>
          <w:sz w:val="28"/>
          <w:szCs w:val="28"/>
        </w:rPr>
        <w:t>、缺乏较扎实的文学史基本知识；</w:t>
      </w:r>
      <w:r>
        <w:rPr>
          <w:sz w:val="28"/>
          <w:szCs w:val="28"/>
          <w:lang w:val="en-US"/>
        </w:rPr>
        <w:t>4</w:t>
      </w:r>
      <w:r>
        <w:rPr>
          <w:rFonts w:ascii="SimSun" w:hAnsi="SimSun" w:hint="eastAsia"/>
          <w:sz w:val="28"/>
          <w:szCs w:val="28"/>
        </w:rPr>
        <w:t>、自主学习意识不强和自学能</w:t>
      </w:r>
      <w:r>
        <w:rPr>
          <w:rFonts w:ascii="SimSun" w:hAnsi="SimSun" w:hint="eastAsia"/>
          <w:sz w:val="28"/>
          <w:szCs w:val="28"/>
        </w:rPr>
        <w:t>力不足；</w:t>
      </w:r>
      <w:r>
        <w:rPr>
          <w:sz w:val="28"/>
          <w:szCs w:val="28"/>
          <w:lang w:val="en-US"/>
        </w:rPr>
        <w:t>5</w:t>
      </w:r>
      <w:r>
        <w:rPr>
          <w:rFonts w:ascii="SimSun" w:hAnsi="SimSun" w:hint="eastAsia"/>
          <w:sz w:val="28"/>
          <w:szCs w:val="28"/>
        </w:rPr>
        <w:t>、面授课时有限。</w:t>
      </w:r>
    </w:p>
    <w:p w:rsidR="00B848FA" w:rsidRDefault="00410188">
      <w:pPr>
        <w:spacing w:line="480" w:lineRule="exact"/>
        <w:rPr>
          <w:b/>
          <w:bCs/>
          <w:sz w:val="28"/>
          <w:szCs w:val="28"/>
        </w:rPr>
      </w:pPr>
      <w:r>
        <w:rPr>
          <w:b/>
          <w:bCs/>
          <w:sz w:val="28"/>
          <w:szCs w:val="28"/>
        </w:rPr>
        <w:lastRenderedPageBreak/>
        <w:t>№14Лекция</w:t>
      </w:r>
    </w:p>
    <w:p w:rsidR="00B848FA" w:rsidRDefault="00B848FA">
      <w:pPr>
        <w:widowControl/>
        <w:autoSpaceDE/>
        <w:adjustRightInd/>
        <w:spacing w:before="100" w:beforeAutospacing="1" w:after="100" w:afterAutospacing="1" w:line="360" w:lineRule="auto"/>
        <w:ind w:firstLine="425"/>
        <w:rPr>
          <w:sz w:val="28"/>
          <w:szCs w:val="28"/>
        </w:rPr>
      </w:pPr>
    </w:p>
    <w:p w:rsidR="00B848FA" w:rsidRDefault="00410188">
      <w:pPr>
        <w:widowControl/>
        <w:autoSpaceDE/>
        <w:adjustRightInd/>
        <w:spacing w:before="100" w:beforeAutospacing="1" w:after="100" w:afterAutospacing="1" w:line="360" w:lineRule="auto"/>
        <w:ind w:firstLine="425"/>
        <w:rPr>
          <w:sz w:val="28"/>
          <w:szCs w:val="28"/>
        </w:rPr>
      </w:pPr>
      <w:r>
        <w:rPr>
          <w:rFonts w:ascii="SimSun" w:hAnsi="SimSun" w:hint="eastAsia"/>
          <w:sz w:val="28"/>
          <w:szCs w:val="28"/>
        </w:rPr>
        <w:t>按学习要求和教材特点，这样的课程应以讲座形式进行为宜，但讲座课对学生的</w:t>
      </w:r>
      <w:r>
        <w:rPr>
          <w:rFonts w:ascii="SimSun" w:hAnsi="SimSun" w:hint="eastAsia"/>
          <w:sz w:val="28"/>
          <w:szCs w:val="28"/>
        </w:rPr>
        <w:t xml:space="preserve"> </w:t>
      </w:r>
      <w:r>
        <w:rPr>
          <w:rFonts w:ascii="SimSun" w:hAnsi="SimSun" w:hint="eastAsia"/>
          <w:sz w:val="28"/>
          <w:szCs w:val="28"/>
        </w:rPr>
        <w:t>整体素质要求比较高。目前电大学员的程度参差不齐，采用讲座式的教学不易取得理想的效果，可能反而会使学生的程度更呈两极分化，从而影响部分学生的学习情</w:t>
      </w:r>
      <w:r>
        <w:rPr>
          <w:rFonts w:ascii="SimSun" w:hAnsi="SimSun" w:hint="eastAsia"/>
          <w:sz w:val="28"/>
          <w:szCs w:val="28"/>
        </w:rPr>
        <w:t xml:space="preserve"> </w:t>
      </w:r>
      <w:r>
        <w:rPr>
          <w:rFonts w:ascii="SimSun" w:hAnsi="SimSun" w:hint="eastAsia"/>
          <w:sz w:val="28"/>
          <w:szCs w:val="28"/>
        </w:rPr>
        <w:t>绪。如果按传统的教学法，也就是注入式的教学形式，教师在课堂上全面、系统地讲授和点评。有兴趣的学生会倾听教师的讲解，回答相关的一些问题，缺乏兴趣的</w:t>
      </w:r>
      <w:r>
        <w:rPr>
          <w:rFonts w:ascii="SimSun" w:hAnsi="SimSun" w:hint="eastAsia"/>
          <w:sz w:val="28"/>
          <w:szCs w:val="28"/>
        </w:rPr>
        <w:t xml:space="preserve"> </w:t>
      </w:r>
      <w:r>
        <w:rPr>
          <w:rFonts w:ascii="SimSun" w:hAnsi="SimSun" w:hint="eastAsia"/>
          <w:sz w:val="28"/>
          <w:szCs w:val="28"/>
        </w:rPr>
        <w:t>学生则是坐在教室里昏昏欲睡、想入非非，学生基本是处于被动的学习状态和环境。</w:t>
      </w:r>
    </w:p>
    <w:p w:rsidR="00B848FA" w:rsidRDefault="00410188">
      <w:pPr>
        <w:widowControl/>
        <w:autoSpaceDE/>
        <w:adjustRightInd/>
        <w:spacing w:before="100" w:beforeAutospacing="1" w:after="100" w:afterAutospacing="1" w:line="360" w:lineRule="auto"/>
        <w:ind w:firstLine="425"/>
        <w:rPr>
          <w:sz w:val="28"/>
          <w:szCs w:val="28"/>
        </w:rPr>
      </w:pPr>
      <w:r>
        <w:rPr>
          <w:rFonts w:ascii="SimSun" w:hAnsi="SimSun" w:hint="eastAsia"/>
          <w:sz w:val="28"/>
          <w:szCs w:val="28"/>
        </w:rPr>
        <w:t>电</w:t>
      </w:r>
      <w:r>
        <w:rPr>
          <w:rFonts w:ascii="SimSun" w:hAnsi="SimSun" w:hint="eastAsia"/>
          <w:sz w:val="28"/>
          <w:szCs w:val="28"/>
        </w:rPr>
        <w:t xml:space="preserve"> </w:t>
      </w:r>
      <w:r>
        <w:rPr>
          <w:rFonts w:ascii="SimSun" w:hAnsi="SimSun" w:hint="eastAsia"/>
          <w:sz w:val="28"/>
          <w:szCs w:val="28"/>
        </w:rPr>
        <w:t>大是一所现代远程教</w:t>
      </w:r>
      <w:r>
        <w:rPr>
          <w:rFonts w:ascii="SimSun" w:hAnsi="SimSun" w:hint="eastAsia"/>
          <w:sz w:val="28"/>
          <w:szCs w:val="28"/>
        </w:rPr>
        <w:t>育的学校，人才培养模式改革和开放教育试点强调的就是要改革传统的、不适宜远程教学要求和培养新型人才的教学形式，提倡“自主式”的教</w:t>
      </w:r>
      <w:r>
        <w:rPr>
          <w:rFonts w:ascii="SimSun" w:hAnsi="SimSun" w:hint="eastAsia"/>
          <w:sz w:val="28"/>
          <w:szCs w:val="28"/>
        </w:rPr>
        <w:t xml:space="preserve"> </w:t>
      </w:r>
      <w:r>
        <w:rPr>
          <w:rFonts w:ascii="SimSun" w:hAnsi="SimSun" w:hint="eastAsia"/>
          <w:sz w:val="28"/>
          <w:szCs w:val="28"/>
        </w:rPr>
        <w:t>学形式。“自主式”的教学形式强调的是学生自主学习的行为，要求在教学过程中，充分挖掘学生的学习潜力，培养学生的能动精神，激发学生的创新意识。因此我</w:t>
      </w:r>
      <w:r>
        <w:rPr>
          <w:rFonts w:ascii="SimSun" w:hAnsi="SimSun" w:hint="eastAsia"/>
          <w:sz w:val="28"/>
          <w:szCs w:val="28"/>
        </w:rPr>
        <w:t xml:space="preserve"> </w:t>
      </w:r>
      <w:r>
        <w:rPr>
          <w:rFonts w:ascii="SimSun" w:hAnsi="SimSun" w:hint="eastAsia"/>
          <w:sz w:val="28"/>
          <w:szCs w:val="28"/>
        </w:rPr>
        <w:t>们辅导课的着力点应是从这个角度来考虑。</w:t>
      </w:r>
    </w:p>
    <w:p w:rsidR="00B848FA" w:rsidRDefault="00410188">
      <w:pPr>
        <w:widowControl/>
        <w:autoSpaceDE/>
        <w:adjustRightInd/>
        <w:spacing w:before="100" w:beforeAutospacing="1" w:after="100" w:afterAutospacing="1" w:line="360" w:lineRule="auto"/>
        <w:ind w:firstLine="420"/>
        <w:rPr>
          <w:sz w:val="28"/>
          <w:szCs w:val="28"/>
        </w:rPr>
      </w:pPr>
      <w:r>
        <w:rPr>
          <w:sz w:val="28"/>
          <w:szCs w:val="28"/>
          <w:lang w:val="en-US"/>
        </w:rPr>
        <w:t> </w:t>
      </w:r>
    </w:p>
    <w:p w:rsidR="00B848FA" w:rsidRDefault="00410188">
      <w:pPr>
        <w:widowControl/>
        <w:autoSpaceDE/>
        <w:adjustRightInd/>
        <w:spacing w:line="360" w:lineRule="auto"/>
        <w:ind w:left="420" w:right="210"/>
        <w:rPr>
          <w:sz w:val="28"/>
          <w:szCs w:val="28"/>
        </w:rPr>
      </w:pPr>
      <w:r>
        <w:rPr>
          <w:rFonts w:ascii="SimSun" w:hAnsi="SimSun" w:hint="eastAsia"/>
          <w:sz w:val="28"/>
          <w:szCs w:val="28"/>
        </w:rPr>
        <w:t>二、强化辅导课的中“导”，激发学生的学习兴趣。</w:t>
      </w:r>
    </w:p>
    <w:p w:rsidR="00B848FA" w:rsidRDefault="00410188">
      <w:pPr>
        <w:widowControl/>
        <w:autoSpaceDE/>
        <w:adjustRightInd/>
        <w:spacing w:before="100" w:beforeAutospacing="1" w:after="100" w:afterAutospacing="1" w:line="360" w:lineRule="auto"/>
        <w:ind w:left="210" w:firstLine="420"/>
        <w:rPr>
          <w:sz w:val="28"/>
          <w:szCs w:val="28"/>
        </w:rPr>
      </w:pPr>
      <w:r>
        <w:rPr>
          <w:rFonts w:ascii="SimSun" w:hAnsi="SimSun" w:hint="eastAsia"/>
          <w:sz w:val="28"/>
          <w:szCs w:val="28"/>
        </w:rPr>
        <w:t>文</w:t>
      </w:r>
      <w:r>
        <w:rPr>
          <w:rFonts w:ascii="SimSun" w:hAnsi="SimSun" w:hint="eastAsia"/>
          <w:sz w:val="28"/>
          <w:szCs w:val="28"/>
        </w:rPr>
        <w:t xml:space="preserve"> </w:t>
      </w:r>
      <w:r>
        <w:rPr>
          <w:rFonts w:ascii="SimSun" w:hAnsi="SimSun" w:hint="eastAsia"/>
          <w:sz w:val="28"/>
          <w:szCs w:val="28"/>
        </w:rPr>
        <w:t>学是一门语言的艺术，无论创作或鉴赏都带有较强的主观色彩，分析、评判它都必须以具体可感的作品作为基础。开课前，我们作了一个简单的阅读作品量的调查</w:t>
      </w:r>
      <w:r>
        <w:rPr>
          <w:rFonts w:ascii="SimSun" w:hAnsi="SimSun" w:hint="eastAsia"/>
          <w:sz w:val="28"/>
          <w:szCs w:val="28"/>
        </w:rPr>
        <w:t>，</w:t>
      </w:r>
      <w:r>
        <w:rPr>
          <w:rFonts w:ascii="SimSun" w:hAnsi="SimSun" w:hint="eastAsia"/>
          <w:sz w:val="28"/>
          <w:szCs w:val="28"/>
        </w:rPr>
        <w:t xml:space="preserve"> </w:t>
      </w:r>
      <w:r>
        <w:rPr>
          <w:rFonts w:ascii="SimSun" w:hAnsi="SimSun" w:hint="eastAsia"/>
          <w:sz w:val="28"/>
          <w:szCs w:val="28"/>
        </w:rPr>
        <w:t>结果是很不理想。文学课又是一门素质课，它没有直接的实效功能，也没有直接的功利效益，学习它更多地是由于一种兴趣和热情，缺乏兴趣和热情是很难把这门课</w:t>
      </w:r>
      <w:r>
        <w:rPr>
          <w:rFonts w:ascii="SimSun" w:hAnsi="SimSun" w:hint="eastAsia"/>
          <w:sz w:val="28"/>
          <w:szCs w:val="28"/>
        </w:rPr>
        <w:t xml:space="preserve"> </w:t>
      </w:r>
      <w:r>
        <w:rPr>
          <w:rFonts w:ascii="SimSun" w:hAnsi="SimSun" w:hint="eastAsia"/>
          <w:sz w:val="28"/>
          <w:szCs w:val="28"/>
        </w:rPr>
        <w:t>学好的，尤其是在普遍浮躁的市场经济年代。因此，在辅导课中，应着重考虑的是一个“导”字，就是如何引导学生对作家作品发生兴趣，对学习的内容发生兴趣，</w:t>
      </w:r>
      <w:r>
        <w:rPr>
          <w:rFonts w:ascii="SimSun" w:hAnsi="SimSun" w:hint="eastAsia"/>
          <w:sz w:val="28"/>
          <w:szCs w:val="28"/>
        </w:rPr>
        <w:t xml:space="preserve"> </w:t>
      </w:r>
      <w:r>
        <w:rPr>
          <w:rFonts w:ascii="SimSun" w:hAnsi="SimSun" w:hint="eastAsia"/>
          <w:sz w:val="28"/>
          <w:szCs w:val="28"/>
        </w:rPr>
        <w:t>有了兴趣，</w:t>
      </w:r>
      <w:r>
        <w:rPr>
          <w:rFonts w:ascii="SimSun" w:hAnsi="SimSun" w:hint="eastAsia"/>
          <w:sz w:val="28"/>
          <w:szCs w:val="28"/>
        </w:rPr>
        <w:lastRenderedPageBreak/>
        <w:t>自然就能产生学习的热情，这比重复一百次“学文学就要读作品”更有效。为了达到这个目的，笔者常常采用打破教材原来编排顺序的做法，在进入教材</w:t>
      </w:r>
      <w:r>
        <w:rPr>
          <w:rFonts w:ascii="SimSun" w:hAnsi="SimSun" w:hint="eastAsia"/>
          <w:sz w:val="28"/>
          <w:szCs w:val="28"/>
        </w:rPr>
        <w:t xml:space="preserve"> </w:t>
      </w:r>
      <w:r>
        <w:rPr>
          <w:rFonts w:ascii="SimSun" w:hAnsi="SimSun" w:hint="eastAsia"/>
          <w:sz w:val="28"/>
          <w:szCs w:val="28"/>
        </w:rPr>
        <w:t>问题之前把学生的热情都激发起来。如“鲁迅研究四题”一节，教材内容的编排</w:t>
      </w:r>
      <w:r>
        <w:rPr>
          <w:rFonts w:ascii="SimSun" w:hAnsi="SimSun" w:hint="eastAsia"/>
          <w:sz w:val="28"/>
          <w:szCs w:val="28"/>
        </w:rPr>
        <w:t>是：</w:t>
      </w:r>
    </w:p>
    <w:p w:rsidR="00B848FA" w:rsidRDefault="00410188">
      <w:pPr>
        <w:widowControl/>
        <w:autoSpaceDE/>
        <w:adjustRightInd/>
        <w:spacing w:before="100" w:beforeAutospacing="1" w:after="100" w:afterAutospacing="1" w:line="360" w:lineRule="auto"/>
        <w:ind w:left="210" w:firstLine="420"/>
        <w:rPr>
          <w:sz w:val="28"/>
          <w:szCs w:val="28"/>
        </w:rPr>
      </w:pPr>
      <w:r>
        <w:rPr>
          <w:sz w:val="28"/>
          <w:szCs w:val="28"/>
          <w:lang w:val="en-US"/>
        </w:rPr>
        <w:t>1</w:t>
      </w:r>
      <w:r>
        <w:rPr>
          <w:rFonts w:ascii="SimSun" w:hAnsi="SimSun" w:hint="eastAsia"/>
          <w:sz w:val="28"/>
          <w:szCs w:val="28"/>
        </w:rPr>
        <w:t>、如何看待鲁迅在传统批判中的偏激？</w:t>
      </w:r>
    </w:p>
    <w:p w:rsidR="00B848FA" w:rsidRDefault="00410188">
      <w:pPr>
        <w:widowControl/>
        <w:autoSpaceDE/>
        <w:adjustRightInd/>
        <w:spacing w:before="100" w:beforeAutospacing="1" w:after="100" w:afterAutospacing="1" w:line="360" w:lineRule="auto"/>
        <w:ind w:left="210" w:firstLine="420"/>
        <w:rPr>
          <w:sz w:val="28"/>
          <w:szCs w:val="28"/>
        </w:rPr>
      </w:pPr>
      <w:r>
        <w:rPr>
          <w:sz w:val="28"/>
          <w:szCs w:val="28"/>
          <w:lang w:val="en-US"/>
        </w:rPr>
        <w:t>2</w:t>
      </w:r>
      <w:r>
        <w:rPr>
          <w:rFonts w:ascii="SimSun" w:hAnsi="SimSun" w:hint="eastAsia"/>
          <w:sz w:val="28"/>
          <w:szCs w:val="28"/>
        </w:rPr>
        <w:t>、鲁迅的国民性批判是否丑化了中国人？</w:t>
      </w:r>
    </w:p>
    <w:p w:rsidR="00B848FA" w:rsidRDefault="00410188">
      <w:pPr>
        <w:widowControl/>
        <w:autoSpaceDE/>
        <w:adjustRightInd/>
        <w:spacing w:before="100" w:beforeAutospacing="1" w:after="100" w:afterAutospacing="1" w:line="360" w:lineRule="auto"/>
        <w:ind w:left="210" w:firstLine="420"/>
        <w:rPr>
          <w:sz w:val="28"/>
          <w:szCs w:val="28"/>
        </w:rPr>
      </w:pPr>
      <w:r>
        <w:rPr>
          <w:sz w:val="28"/>
          <w:szCs w:val="28"/>
          <w:lang w:val="en-US"/>
        </w:rPr>
        <w:t>3</w:t>
      </w:r>
      <w:r>
        <w:rPr>
          <w:rFonts w:ascii="SimSun" w:hAnsi="SimSun" w:hint="eastAsia"/>
          <w:sz w:val="28"/>
          <w:szCs w:val="28"/>
        </w:rPr>
        <w:t>、鲁迅对文化转型的思考有哪些值得我们今天重新关注？</w:t>
      </w:r>
    </w:p>
    <w:p w:rsidR="00B848FA" w:rsidRDefault="00410188">
      <w:pPr>
        <w:widowControl/>
        <w:autoSpaceDE/>
        <w:adjustRightInd/>
        <w:spacing w:before="100" w:beforeAutospacing="1" w:after="100" w:afterAutospacing="1" w:line="360" w:lineRule="auto"/>
        <w:ind w:left="210" w:firstLine="420"/>
        <w:rPr>
          <w:sz w:val="28"/>
          <w:szCs w:val="28"/>
        </w:rPr>
      </w:pPr>
      <w:r>
        <w:rPr>
          <w:sz w:val="28"/>
          <w:szCs w:val="28"/>
          <w:lang w:val="en-US"/>
        </w:rPr>
        <w:t>4</w:t>
      </w:r>
      <w:r>
        <w:rPr>
          <w:rFonts w:ascii="SimSun" w:hAnsi="SimSun" w:hint="eastAsia"/>
          <w:sz w:val="28"/>
          <w:szCs w:val="28"/>
        </w:rPr>
        <w:t>、如何理解鲁迅的《呐喊》《彷徨》在现代文学史上崇高地位。</w:t>
      </w:r>
    </w:p>
    <w:p w:rsidR="00B848FA" w:rsidRDefault="00410188">
      <w:pPr>
        <w:spacing w:line="480" w:lineRule="exact"/>
        <w:rPr>
          <w:b/>
          <w:bCs/>
          <w:sz w:val="28"/>
          <w:szCs w:val="28"/>
        </w:rPr>
      </w:pPr>
      <w:r>
        <w:rPr>
          <w:b/>
          <w:bCs/>
          <w:sz w:val="28"/>
          <w:szCs w:val="28"/>
        </w:rPr>
        <w:t>№15 Лекция</w:t>
      </w:r>
    </w:p>
    <w:p w:rsidR="00B848FA" w:rsidRDefault="00B848FA">
      <w:pPr>
        <w:widowControl/>
        <w:autoSpaceDE/>
        <w:adjustRightInd/>
        <w:spacing w:before="100" w:beforeAutospacing="1" w:after="100" w:afterAutospacing="1" w:line="360" w:lineRule="auto"/>
        <w:ind w:left="210" w:firstLine="420"/>
        <w:rPr>
          <w:sz w:val="28"/>
          <w:szCs w:val="28"/>
        </w:rPr>
      </w:pPr>
    </w:p>
    <w:p w:rsidR="00B848FA" w:rsidRDefault="00410188">
      <w:pPr>
        <w:widowControl/>
        <w:autoSpaceDE/>
        <w:adjustRightInd/>
        <w:spacing w:before="100" w:beforeAutospacing="1" w:after="100" w:afterAutospacing="1" w:line="360" w:lineRule="auto"/>
        <w:ind w:left="210" w:firstLine="315"/>
        <w:rPr>
          <w:sz w:val="28"/>
          <w:szCs w:val="28"/>
        </w:rPr>
      </w:pPr>
      <w:r>
        <w:rPr>
          <w:rFonts w:ascii="SimSun" w:hAnsi="SimSun" w:hint="eastAsia"/>
          <w:sz w:val="28"/>
          <w:szCs w:val="28"/>
        </w:rPr>
        <w:t>在</w:t>
      </w:r>
      <w:r>
        <w:rPr>
          <w:rFonts w:ascii="SimSun" w:hAnsi="SimSun" w:hint="eastAsia"/>
          <w:sz w:val="28"/>
          <w:szCs w:val="28"/>
        </w:rPr>
        <w:t xml:space="preserve"> </w:t>
      </w:r>
      <w:r>
        <w:rPr>
          <w:rFonts w:ascii="SimSun" w:hAnsi="SimSun" w:hint="eastAsia"/>
          <w:sz w:val="28"/>
          <w:szCs w:val="28"/>
        </w:rPr>
        <w:t>上辅导课前，通过闲聊的方式，我们了解到有相当一部学生表示看不懂鲁迅的作品，有一部分学生受社会思潮的影响，认为鲁迅把中国人写得太丑陋，明确表示不喜</w:t>
      </w:r>
      <w:r>
        <w:rPr>
          <w:rFonts w:ascii="SimSun" w:hAnsi="SimSun" w:hint="eastAsia"/>
          <w:sz w:val="28"/>
          <w:szCs w:val="28"/>
        </w:rPr>
        <w:t xml:space="preserve"> </w:t>
      </w:r>
      <w:r>
        <w:rPr>
          <w:rFonts w:ascii="SimSun" w:hAnsi="SimSun" w:hint="eastAsia"/>
          <w:sz w:val="28"/>
          <w:szCs w:val="28"/>
        </w:rPr>
        <w:t>欢鲁迅的作品。这两种情形都是因为不懂得用文学史的读法，即非专业的读法来读作品所造成的。因此，这一讲的辅导课，笔者不按教材原来的思路，而改为主要讲</w:t>
      </w:r>
      <w:r>
        <w:rPr>
          <w:rFonts w:ascii="SimSun" w:hAnsi="SimSun" w:hint="eastAsia"/>
          <w:sz w:val="28"/>
          <w:szCs w:val="28"/>
        </w:rPr>
        <w:t xml:space="preserve"> </w:t>
      </w:r>
      <w:r>
        <w:rPr>
          <w:rFonts w:ascii="SimSun" w:hAnsi="SimSun" w:hint="eastAsia"/>
          <w:sz w:val="28"/>
          <w:szCs w:val="28"/>
        </w:rPr>
        <w:t>鲁迅的生平经历，告诉学员鲁迅是在一种什么样的社会历史背景下开始创作的，鲁迅写作的意图是什么等问题，然后重点分析《呐喊》《彷徨》中的《狂人日记》、</w:t>
      </w:r>
      <w:r>
        <w:rPr>
          <w:rFonts w:ascii="SimSun" w:hAnsi="SimSun" w:hint="eastAsia"/>
          <w:sz w:val="28"/>
          <w:szCs w:val="28"/>
        </w:rPr>
        <w:t xml:space="preserve"> </w:t>
      </w:r>
      <w:r>
        <w:rPr>
          <w:rFonts w:ascii="SimSun" w:hAnsi="SimSun" w:hint="eastAsia"/>
          <w:sz w:val="28"/>
          <w:szCs w:val="28"/>
        </w:rPr>
        <w:t>《阿</w:t>
      </w:r>
      <w:r>
        <w:rPr>
          <w:sz w:val="28"/>
          <w:szCs w:val="28"/>
          <w:lang w:val="en-US"/>
        </w:rPr>
        <w:t>Q</w:t>
      </w:r>
      <w:r>
        <w:rPr>
          <w:rFonts w:ascii="SimSun" w:hAnsi="SimSun" w:hint="eastAsia"/>
          <w:sz w:val="28"/>
          <w:szCs w:val="28"/>
        </w:rPr>
        <w:t>正传》、《孤独者》几个名篇的内涵，由此说明《呐喊》《彷徨》在文学史上的地位及其独特的社会价值。在此基础上，启发学员思考教材中的前三个问题，他们很自然地就可以作出自</w:t>
      </w:r>
      <w:r>
        <w:rPr>
          <w:rFonts w:ascii="SimSun" w:hAnsi="SimSun" w:hint="eastAsia"/>
          <w:sz w:val="28"/>
          <w:szCs w:val="28"/>
        </w:rPr>
        <w:t xml:space="preserve"> </w:t>
      </w:r>
      <w:r>
        <w:rPr>
          <w:rFonts w:ascii="SimSun" w:hAnsi="SimSun" w:hint="eastAsia"/>
          <w:sz w:val="28"/>
          <w:szCs w:val="28"/>
        </w:rPr>
        <w:t>己的判断和理解。通过这一讲辅导课，学员不仅能较轻松</w:t>
      </w:r>
      <w:r>
        <w:rPr>
          <w:rFonts w:ascii="SimSun" w:hAnsi="SimSun" w:hint="eastAsia"/>
          <w:sz w:val="28"/>
          <w:szCs w:val="28"/>
        </w:rPr>
        <w:t>地回答了作业的问题，更重要的是，在这一节辅导课后，不少学员表示要好好重读一下鲁迅的作品。从作业</w:t>
      </w:r>
      <w:r>
        <w:rPr>
          <w:rFonts w:ascii="SimSun" w:hAnsi="SimSun" w:hint="eastAsia"/>
          <w:sz w:val="28"/>
          <w:szCs w:val="28"/>
        </w:rPr>
        <w:t xml:space="preserve"> </w:t>
      </w:r>
      <w:r>
        <w:rPr>
          <w:rFonts w:ascii="SimSun" w:hAnsi="SimSun" w:hint="eastAsia"/>
          <w:sz w:val="28"/>
          <w:szCs w:val="28"/>
        </w:rPr>
        <w:t>和考试的答题情况来看，</w:t>
      </w:r>
      <w:r>
        <w:rPr>
          <w:rFonts w:ascii="SimSun" w:hAnsi="SimSun" w:hint="eastAsia"/>
          <w:sz w:val="28"/>
          <w:szCs w:val="28"/>
        </w:rPr>
        <w:lastRenderedPageBreak/>
        <w:t>确实有相当一部分学员是认真阅读了鲁迅作品的，在分析问题时有个别学员的见解很独特，很显然是阅读、思考和理解作品的结果。</w:t>
      </w:r>
    </w:p>
    <w:p w:rsidR="00B848FA" w:rsidRDefault="00410188">
      <w:pPr>
        <w:widowControl/>
        <w:autoSpaceDE/>
        <w:adjustRightInd/>
        <w:spacing w:before="100" w:beforeAutospacing="1" w:after="100" w:afterAutospacing="1" w:line="360" w:lineRule="auto"/>
        <w:ind w:firstLineChars="100" w:firstLine="280"/>
        <w:rPr>
          <w:sz w:val="28"/>
          <w:szCs w:val="28"/>
        </w:rPr>
      </w:pPr>
      <w:r>
        <w:rPr>
          <w:rFonts w:ascii="SimSun" w:hAnsi="SimSun" w:hint="eastAsia"/>
          <w:sz w:val="28"/>
          <w:szCs w:val="28"/>
        </w:rPr>
        <w:t>三、强化参与意识，培养学生自主学习的能力。</w:t>
      </w:r>
    </w:p>
    <w:p w:rsidR="00B848FA" w:rsidRDefault="00410188">
      <w:pPr>
        <w:widowControl/>
        <w:autoSpaceDE/>
        <w:adjustRightInd/>
        <w:spacing w:before="100" w:beforeAutospacing="1" w:after="100" w:afterAutospacing="1" w:line="360" w:lineRule="auto"/>
        <w:ind w:left="210" w:firstLine="420"/>
        <w:rPr>
          <w:sz w:val="28"/>
          <w:szCs w:val="28"/>
        </w:rPr>
      </w:pPr>
      <w:r>
        <w:rPr>
          <w:rFonts w:ascii="SimSun" w:hAnsi="SimSun" w:hint="eastAsia"/>
          <w:sz w:val="28"/>
          <w:szCs w:val="28"/>
        </w:rPr>
        <w:t>自</w:t>
      </w:r>
      <w:r>
        <w:rPr>
          <w:rFonts w:ascii="SimSun" w:hAnsi="SimSun" w:hint="eastAsia"/>
          <w:sz w:val="28"/>
          <w:szCs w:val="28"/>
        </w:rPr>
        <w:t xml:space="preserve"> </w:t>
      </w:r>
      <w:r>
        <w:rPr>
          <w:rFonts w:ascii="SimSun" w:hAnsi="SimSun" w:hint="eastAsia"/>
          <w:sz w:val="28"/>
          <w:szCs w:val="28"/>
        </w:rPr>
        <w:t>主学习是开放教育必须具备的学习方式，学生唯有能够自主地学习，开放教育才能最终发挥作用。而我们的学员在进入本校学习前的教育，基本是接受传统的，即依</w:t>
      </w:r>
      <w:r>
        <w:rPr>
          <w:rFonts w:ascii="SimSun" w:hAnsi="SimSun" w:hint="eastAsia"/>
          <w:sz w:val="28"/>
          <w:szCs w:val="28"/>
        </w:rPr>
        <w:t xml:space="preserve"> </w:t>
      </w:r>
      <w:r>
        <w:rPr>
          <w:rFonts w:ascii="SimSun" w:hAnsi="SimSun" w:hint="eastAsia"/>
          <w:sz w:val="28"/>
          <w:szCs w:val="28"/>
        </w:rPr>
        <w:t>赖老师“灌输”知识的教学方式，自主学习能力较欠缺，这不符合开放教育的学习要求，实际</w:t>
      </w:r>
      <w:r>
        <w:rPr>
          <w:rFonts w:ascii="SimSun" w:hAnsi="SimSun" w:hint="eastAsia"/>
          <w:sz w:val="28"/>
          <w:szCs w:val="28"/>
        </w:rPr>
        <w:t>上学员也难以完成教学计划中的学习任务。因此，培养学生的自主学习</w:t>
      </w:r>
      <w:r>
        <w:rPr>
          <w:rFonts w:ascii="SimSun" w:hAnsi="SimSun" w:hint="eastAsia"/>
          <w:sz w:val="28"/>
          <w:szCs w:val="28"/>
        </w:rPr>
        <w:t xml:space="preserve"> </w:t>
      </w:r>
      <w:r>
        <w:rPr>
          <w:rFonts w:ascii="SimSun" w:hAnsi="SimSun" w:hint="eastAsia"/>
          <w:sz w:val="28"/>
          <w:szCs w:val="28"/>
        </w:rPr>
        <w:t>能力也是我们实施教学过程的重要一环。《中国现当代文学专题研究》是汉语言文学专业第一学年的课程，也是教学计划开出的第一门文学课程。笔者希望这门课能帮助学</w:t>
      </w:r>
      <w:r>
        <w:rPr>
          <w:rFonts w:ascii="SimSun" w:hAnsi="SimSun" w:hint="eastAsia"/>
          <w:sz w:val="28"/>
          <w:szCs w:val="28"/>
        </w:rPr>
        <w:t xml:space="preserve"> </w:t>
      </w:r>
      <w:r>
        <w:rPr>
          <w:rFonts w:ascii="SimSun" w:hAnsi="SimSun" w:hint="eastAsia"/>
          <w:sz w:val="28"/>
          <w:szCs w:val="28"/>
        </w:rPr>
        <w:t>员学会掌握一些学习的策略和方法，以便能较自如地学习将要开出的中国古代文学、外国文学以及文艺理论等课程。现代教育的理念认为，实现自主学习，以学生为</w:t>
      </w:r>
      <w:r>
        <w:rPr>
          <w:rFonts w:ascii="SimSun" w:hAnsi="SimSun" w:hint="eastAsia"/>
          <w:sz w:val="28"/>
          <w:szCs w:val="28"/>
        </w:rPr>
        <w:t xml:space="preserve"> </w:t>
      </w:r>
      <w:r>
        <w:rPr>
          <w:rFonts w:ascii="SimSun" w:hAnsi="SimSun" w:hint="eastAsia"/>
          <w:sz w:val="28"/>
          <w:szCs w:val="28"/>
        </w:rPr>
        <w:t>中心，必须让学生全身心地参与教学过程。因此在一些辅导课上，笔者有意识地把一部分教学内容让学员来完成。比如教材的第七讲，是关于“沈从文的文学贡</w:t>
      </w:r>
      <w:r>
        <w:rPr>
          <w:rFonts w:ascii="SimSun" w:hAnsi="SimSun" w:hint="eastAsia"/>
          <w:sz w:val="28"/>
          <w:szCs w:val="28"/>
        </w:rPr>
        <w:t xml:space="preserve"> </w:t>
      </w:r>
      <w:r>
        <w:rPr>
          <w:rFonts w:ascii="SimSun" w:hAnsi="SimSun" w:hint="eastAsia"/>
          <w:sz w:val="28"/>
          <w:szCs w:val="28"/>
        </w:rPr>
        <w:t>献”，这</w:t>
      </w:r>
      <w:r>
        <w:rPr>
          <w:rFonts w:ascii="SimSun" w:hAnsi="SimSun" w:hint="eastAsia"/>
          <w:sz w:val="28"/>
          <w:szCs w:val="28"/>
        </w:rPr>
        <w:t>一讲要求掌握的重点内容是理解沈从文的文学理想和他所构造的两个文学世界。按常规，先向学员介绍了沈从文的生平，结合作品描述了沈从文所写的“湘</w:t>
      </w:r>
      <w:r>
        <w:rPr>
          <w:rFonts w:ascii="SimSun" w:hAnsi="SimSun" w:hint="eastAsia"/>
          <w:sz w:val="28"/>
          <w:szCs w:val="28"/>
        </w:rPr>
        <w:t xml:space="preserve"> </w:t>
      </w:r>
      <w:r>
        <w:rPr>
          <w:rFonts w:ascii="SimSun" w:hAnsi="SimSun" w:hint="eastAsia"/>
          <w:sz w:val="28"/>
          <w:szCs w:val="28"/>
        </w:rPr>
        <w:t>西世界”的美以及所写的都市社会的丑，然后让学员讨论：湘西实际上很落后、很贫穷，都市代表着先进的现代文明，沈从文为什么把湘西写得那样美，而把都市写</w:t>
      </w:r>
      <w:r>
        <w:rPr>
          <w:rFonts w:ascii="SimSun" w:hAnsi="SimSun" w:hint="eastAsia"/>
          <w:sz w:val="28"/>
          <w:szCs w:val="28"/>
        </w:rPr>
        <w:t xml:space="preserve"> </w:t>
      </w:r>
      <w:r>
        <w:rPr>
          <w:rFonts w:ascii="SimSun" w:hAnsi="SimSun" w:hint="eastAsia"/>
          <w:sz w:val="28"/>
          <w:szCs w:val="28"/>
        </w:rPr>
        <w:t>得这样丑陋？他的代表作《边城》的结尾为什么留下那么大的空间，在美中让人产生一种惆怅感？大家很感兴趣，情绪高涨，各抒己见，有些还提到小说中的具体细</w:t>
      </w:r>
      <w:r>
        <w:rPr>
          <w:rFonts w:ascii="SimSun" w:hAnsi="SimSun" w:hint="eastAsia"/>
          <w:sz w:val="28"/>
          <w:szCs w:val="28"/>
        </w:rPr>
        <w:t xml:space="preserve"> </w:t>
      </w:r>
      <w:r>
        <w:rPr>
          <w:rFonts w:ascii="SimSun" w:hAnsi="SimSun" w:hint="eastAsia"/>
          <w:sz w:val="28"/>
          <w:szCs w:val="28"/>
        </w:rPr>
        <w:t>节，甚至有个别学员流露出惊讶的神情：原来看小说还这么复杂。其实关于这一点，教材中的</w:t>
      </w:r>
      <w:r>
        <w:rPr>
          <w:rFonts w:ascii="SimSun" w:hAnsi="SimSun" w:hint="eastAsia"/>
          <w:sz w:val="28"/>
          <w:szCs w:val="28"/>
        </w:rPr>
        <w:t>内容有涉及，只是没有作为专门的一个问题来讲，学员由于自学能力的</w:t>
      </w:r>
      <w:r>
        <w:rPr>
          <w:rFonts w:ascii="SimSun" w:hAnsi="SimSun" w:hint="eastAsia"/>
          <w:sz w:val="28"/>
          <w:szCs w:val="28"/>
        </w:rPr>
        <w:t xml:space="preserve"> </w:t>
      </w:r>
      <w:r>
        <w:rPr>
          <w:rFonts w:ascii="SimSun" w:hAnsi="SimSun" w:hint="eastAsia"/>
          <w:sz w:val="28"/>
          <w:szCs w:val="28"/>
        </w:rPr>
        <w:t>不足而不会综合、把握。最后，笔者综合了他们的意见，结合教材的观点，用提示的方式引导他们如何看待、理解这一问题。通过这个问题的讨论、学习，教学目的</w:t>
      </w:r>
      <w:r>
        <w:rPr>
          <w:rFonts w:ascii="SimSun" w:hAnsi="SimSun" w:hint="eastAsia"/>
          <w:sz w:val="28"/>
          <w:szCs w:val="28"/>
        </w:rPr>
        <w:t xml:space="preserve"> </w:t>
      </w:r>
      <w:r>
        <w:rPr>
          <w:rFonts w:ascii="SimSun" w:hAnsi="SimSun" w:hint="eastAsia"/>
          <w:sz w:val="28"/>
          <w:szCs w:val="28"/>
        </w:rPr>
        <w:t>已基本达到，就是让学员们学会联</w:t>
      </w:r>
      <w:r>
        <w:rPr>
          <w:rFonts w:ascii="SimSun" w:hAnsi="SimSun" w:hint="eastAsia"/>
          <w:sz w:val="28"/>
          <w:szCs w:val="28"/>
        </w:rPr>
        <w:lastRenderedPageBreak/>
        <w:t>系作家的生平阅读作品，学会通过分析作家的艺术观点来鉴赏作品。这是提高文学鉴赏能力的重要方法之一。在接下来的一讲关于</w:t>
      </w:r>
      <w:r>
        <w:rPr>
          <w:rFonts w:ascii="SimSun" w:hAnsi="SimSun" w:hint="eastAsia"/>
          <w:sz w:val="28"/>
          <w:szCs w:val="28"/>
        </w:rPr>
        <w:t xml:space="preserve"> </w:t>
      </w:r>
      <w:r>
        <w:rPr>
          <w:rFonts w:ascii="SimSun" w:hAnsi="SimSun" w:hint="eastAsia"/>
          <w:sz w:val="28"/>
          <w:szCs w:val="28"/>
        </w:rPr>
        <w:t>“张爱玲的小说”中，笔者引导他们比较沈从文与张爱玲描写都市题材作品的异同时，有部分同学的回答已显现出一定的专业水平。因此我有理由相信他们已掌握了</w:t>
      </w:r>
      <w:r>
        <w:rPr>
          <w:rFonts w:ascii="SimSun" w:hAnsi="SimSun" w:hint="eastAsia"/>
          <w:sz w:val="28"/>
          <w:szCs w:val="28"/>
        </w:rPr>
        <w:t xml:space="preserve"> </w:t>
      </w:r>
      <w:r>
        <w:rPr>
          <w:rFonts w:ascii="SimSun" w:hAnsi="SimSun" w:hint="eastAsia"/>
          <w:sz w:val="28"/>
          <w:szCs w:val="28"/>
        </w:rPr>
        <w:t>一些学习的</w:t>
      </w:r>
      <w:r>
        <w:rPr>
          <w:rFonts w:ascii="SimSun" w:hAnsi="SimSun" w:hint="eastAsia"/>
          <w:sz w:val="28"/>
          <w:szCs w:val="28"/>
        </w:rPr>
        <w:t>策略，而学习策略是学习者用来获得知识的方法，也是自主学习的有力“工具”。</w:t>
      </w:r>
    </w:p>
    <w:p w:rsidR="00B848FA" w:rsidRDefault="00410188">
      <w:pPr>
        <w:spacing w:line="480" w:lineRule="exact"/>
        <w:rPr>
          <w:b/>
          <w:bCs/>
          <w:sz w:val="28"/>
          <w:szCs w:val="28"/>
        </w:rPr>
      </w:pPr>
      <w:r>
        <w:rPr>
          <w:sz w:val="28"/>
          <w:szCs w:val="28"/>
          <w:lang w:val="en-US"/>
        </w:rPr>
        <w:t> </w:t>
      </w:r>
      <w:r>
        <w:rPr>
          <w:b/>
          <w:bCs/>
          <w:sz w:val="28"/>
          <w:szCs w:val="28"/>
        </w:rPr>
        <w:t>№16 Лекция</w:t>
      </w:r>
    </w:p>
    <w:p w:rsidR="00B848FA" w:rsidRDefault="00B848FA">
      <w:pPr>
        <w:widowControl/>
        <w:autoSpaceDE/>
        <w:adjustRightInd/>
        <w:spacing w:before="100" w:beforeAutospacing="1" w:after="100" w:afterAutospacing="1" w:line="360" w:lineRule="auto"/>
        <w:ind w:left="210" w:firstLine="420"/>
        <w:rPr>
          <w:sz w:val="28"/>
          <w:szCs w:val="28"/>
        </w:rPr>
      </w:pPr>
    </w:p>
    <w:p w:rsidR="00B848FA" w:rsidRDefault="00410188">
      <w:pPr>
        <w:widowControl/>
        <w:autoSpaceDE/>
        <w:adjustRightInd/>
        <w:spacing w:before="100" w:beforeAutospacing="1" w:after="100" w:afterAutospacing="1" w:line="360" w:lineRule="auto"/>
        <w:ind w:left="210" w:firstLine="420"/>
        <w:rPr>
          <w:sz w:val="28"/>
          <w:szCs w:val="28"/>
        </w:rPr>
      </w:pPr>
      <w:r>
        <w:rPr>
          <w:rFonts w:ascii="SimSun" w:hAnsi="SimSun" w:hint="eastAsia"/>
          <w:sz w:val="28"/>
          <w:szCs w:val="28"/>
        </w:rPr>
        <w:t>这两次辅导课说明，</w:t>
      </w:r>
      <w:r>
        <w:rPr>
          <w:rFonts w:ascii="SimSun" w:hAnsi="SimSun" w:hint="eastAsia"/>
          <w:sz w:val="28"/>
          <w:szCs w:val="28"/>
        </w:rPr>
        <w:t xml:space="preserve"> </w:t>
      </w:r>
      <w:r>
        <w:rPr>
          <w:rFonts w:ascii="SimSun" w:hAnsi="SimSun" w:hint="eastAsia"/>
          <w:sz w:val="28"/>
          <w:szCs w:val="28"/>
        </w:rPr>
        <w:t>教学的过程应是师生相互作用的过程，在教学过程中，学生参与的认识活动和意向活动对教学的实施，提高自主学习的能力起到很大的作用。当然，在课堂里让学生</w:t>
      </w:r>
      <w:r>
        <w:rPr>
          <w:rFonts w:ascii="SimSun" w:hAnsi="SimSun" w:hint="eastAsia"/>
          <w:sz w:val="28"/>
          <w:szCs w:val="28"/>
        </w:rPr>
        <w:t xml:space="preserve"> </w:t>
      </w:r>
      <w:r>
        <w:rPr>
          <w:rFonts w:ascii="SimSun" w:hAnsi="SimSun" w:hint="eastAsia"/>
          <w:sz w:val="28"/>
          <w:szCs w:val="28"/>
        </w:rPr>
        <w:t>参与教学过程，必须以学生对相关教学内容有所认知为前提，讨论课之所以选择“沈从文”和“张爱玲”来让学生参与，是因为这两个作家在二十世纪八、九十年代</w:t>
      </w:r>
      <w:r>
        <w:rPr>
          <w:rFonts w:ascii="SimSun" w:hAnsi="SimSun" w:hint="eastAsia"/>
          <w:sz w:val="28"/>
          <w:szCs w:val="28"/>
        </w:rPr>
        <w:t xml:space="preserve"> </w:t>
      </w:r>
      <w:r>
        <w:rPr>
          <w:rFonts w:ascii="SimSun" w:hAnsi="SimSun" w:hint="eastAsia"/>
          <w:sz w:val="28"/>
          <w:szCs w:val="28"/>
        </w:rPr>
        <w:t>被社会炒热过，大家比较熟悉，多多少少都接触过他们的作品，同时对他们又怀有一定的好奇心，而且这两个作家</w:t>
      </w:r>
      <w:r>
        <w:rPr>
          <w:rFonts w:ascii="SimSun" w:hAnsi="SimSun" w:hint="eastAsia"/>
          <w:sz w:val="28"/>
          <w:szCs w:val="28"/>
        </w:rPr>
        <w:t>的作品可读性比较强，容易沟通，也就是说，大家</w:t>
      </w:r>
      <w:r>
        <w:rPr>
          <w:rFonts w:ascii="SimSun" w:hAnsi="SimSun" w:hint="eastAsia"/>
          <w:sz w:val="28"/>
          <w:szCs w:val="28"/>
        </w:rPr>
        <w:t xml:space="preserve"> </w:t>
      </w:r>
      <w:r>
        <w:rPr>
          <w:rFonts w:ascii="SimSun" w:hAnsi="SimSun" w:hint="eastAsia"/>
          <w:sz w:val="28"/>
          <w:szCs w:val="28"/>
        </w:rPr>
        <w:t>对相关问题都有话可说。</w:t>
      </w:r>
    </w:p>
    <w:p w:rsidR="00B848FA" w:rsidRDefault="00410188">
      <w:pPr>
        <w:widowControl/>
        <w:autoSpaceDE/>
        <w:adjustRightInd/>
        <w:spacing w:before="100" w:beforeAutospacing="1" w:after="100" w:afterAutospacing="1" w:line="360" w:lineRule="auto"/>
        <w:ind w:left="210" w:firstLine="420"/>
        <w:rPr>
          <w:sz w:val="28"/>
          <w:szCs w:val="28"/>
        </w:rPr>
      </w:pPr>
      <w:r>
        <w:rPr>
          <w:rFonts w:ascii="SimSun" w:hAnsi="SimSun" w:hint="eastAsia"/>
          <w:sz w:val="28"/>
          <w:szCs w:val="28"/>
        </w:rPr>
        <w:t>四、强化练习，展示习作，激励学生的学习热情。</w:t>
      </w:r>
    </w:p>
    <w:p w:rsidR="00B848FA" w:rsidRDefault="00410188">
      <w:pPr>
        <w:widowControl/>
        <w:autoSpaceDE/>
        <w:adjustRightInd/>
        <w:spacing w:before="100" w:beforeAutospacing="1" w:after="100" w:afterAutospacing="1" w:line="360" w:lineRule="auto"/>
        <w:ind w:left="210" w:firstLine="420"/>
        <w:rPr>
          <w:sz w:val="28"/>
          <w:szCs w:val="28"/>
        </w:rPr>
      </w:pPr>
      <w:r>
        <w:rPr>
          <w:rFonts w:ascii="SimSun" w:hAnsi="SimSun" w:hint="eastAsia"/>
          <w:sz w:val="28"/>
          <w:szCs w:val="28"/>
        </w:rPr>
        <w:t>我</w:t>
      </w:r>
      <w:r>
        <w:rPr>
          <w:rFonts w:ascii="SimSun" w:hAnsi="SimSun" w:hint="eastAsia"/>
          <w:sz w:val="28"/>
          <w:szCs w:val="28"/>
        </w:rPr>
        <w:t xml:space="preserve"> </w:t>
      </w:r>
      <w:r>
        <w:rPr>
          <w:rFonts w:ascii="SimSun" w:hAnsi="SimSun" w:hint="eastAsia"/>
          <w:sz w:val="28"/>
          <w:szCs w:val="28"/>
        </w:rPr>
        <w:t>们说，自主学习是开放教育所必需的学习方式，而自主学习的能力需要培养。实际上自主学习能力的培养与发挥在很大程度上受制于学习的动力，或者说是学习的热</w:t>
      </w:r>
      <w:r>
        <w:rPr>
          <w:rFonts w:ascii="SimSun" w:hAnsi="SimSun" w:hint="eastAsia"/>
          <w:sz w:val="28"/>
          <w:szCs w:val="28"/>
        </w:rPr>
        <w:t xml:space="preserve"> </w:t>
      </w:r>
      <w:r>
        <w:rPr>
          <w:rFonts w:ascii="SimSun" w:hAnsi="SimSun" w:hint="eastAsia"/>
          <w:sz w:val="28"/>
          <w:szCs w:val="28"/>
        </w:rPr>
        <w:t>情。学习者的学习热情主要是靠自我的控制与调节，但社会环境的控制与帮助也能起到很大的作用。文学课程的学习检验主要是通过分析作家作品来达到，这就要求</w:t>
      </w:r>
      <w:r>
        <w:rPr>
          <w:rFonts w:ascii="SimSun" w:hAnsi="SimSun" w:hint="eastAsia"/>
          <w:sz w:val="28"/>
          <w:szCs w:val="28"/>
        </w:rPr>
        <w:t xml:space="preserve"> </w:t>
      </w:r>
      <w:r>
        <w:rPr>
          <w:rFonts w:ascii="SimSun" w:hAnsi="SimSun" w:hint="eastAsia"/>
          <w:sz w:val="28"/>
          <w:szCs w:val="28"/>
        </w:rPr>
        <w:t>学员不仅会看作品、能看作品，还要有较强的写作能力，这是学习中的一个难点，不少学员就是因为惧怕写文章而</w:t>
      </w:r>
      <w:r>
        <w:rPr>
          <w:rFonts w:ascii="SimSun" w:hAnsi="SimSun" w:hint="eastAsia"/>
          <w:sz w:val="28"/>
          <w:szCs w:val="28"/>
        </w:rPr>
        <w:t>对学习失去信心，因此，鼓励和帮助他们控制自己</w:t>
      </w:r>
      <w:r>
        <w:rPr>
          <w:rFonts w:ascii="SimSun" w:hAnsi="SimSun" w:hint="eastAsia"/>
          <w:sz w:val="28"/>
          <w:szCs w:val="28"/>
        </w:rPr>
        <w:t xml:space="preserve"> </w:t>
      </w:r>
      <w:r>
        <w:rPr>
          <w:rFonts w:ascii="SimSun" w:hAnsi="SimSun" w:hint="eastAsia"/>
          <w:sz w:val="28"/>
          <w:szCs w:val="28"/>
        </w:rPr>
        <w:t>的学习动机，</w:t>
      </w:r>
      <w:r>
        <w:rPr>
          <w:rFonts w:ascii="SimSun" w:hAnsi="SimSun" w:hint="eastAsia"/>
          <w:sz w:val="28"/>
          <w:szCs w:val="28"/>
        </w:rPr>
        <w:lastRenderedPageBreak/>
        <w:t>树立成功的信心，也应当是我们教学过程应重视的一个环节。在教学中，笔者主要从以下几个方面着手。</w:t>
      </w:r>
    </w:p>
    <w:p w:rsidR="00B848FA" w:rsidRDefault="00410188">
      <w:pPr>
        <w:widowControl/>
        <w:autoSpaceDE/>
        <w:adjustRightInd/>
        <w:spacing w:before="100" w:beforeAutospacing="1" w:after="100" w:afterAutospacing="1" w:line="360" w:lineRule="auto"/>
        <w:ind w:left="210" w:firstLine="420"/>
        <w:rPr>
          <w:sz w:val="28"/>
          <w:szCs w:val="28"/>
        </w:rPr>
      </w:pPr>
      <w:r>
        <w:rPr>
          <w:rFonts w:ascii="SimSun" w:hAnsi="SimSun" w:hint="eastAsia"/>
          <w:sz w:val="28"/>
          <w:szCs w:val="28"/>
        </w:rPr>
        <w:t>首先，指导学员多练。中央电大布置的平时作业，每次都有一题是要求以小论文的形式完成，在上辅导课时，我就有意识地把作业题融在教学内容中，提示他们应当从哪些角度或那些方面来考虑作业的要求，在完成作业的过程中，规定他们严格按小论文的要求进行，否则扣分。由于平时作业多练，在期末的终结性考核中，他们做这种题型时，已具有了较强的文体感，不再是用问答题那种简单的</w:t>
      </w:r>
      <w:r>
        <w:rPr>
          <w:sz w:val="28"/>
          <w:szCs w:val="28"/>
          <w:lang w:val="en-US"/>
        </w:rPr>
        <w:t>1</w:t>
      </w:r>
      <w:r>
        <w:rPr>
          <w:rFonts w:ascii="SimSun" w:hAnsi="SimSun" w:hint="eastAsia"/>
          <w:sz w:val="28"/>
          <w:szCs w:val="28"/>
        </w:rPr>
        <w:t>、</w:t>
      </w:r>
      <w:r>
        <w:rPr>
          <w:sz w:val="28"/>
          <w:szCs w:val="28"/>
          <w:lang w:val="en-US"/>
        </w:rPr>
        <w:t>2</w:t>
      </w:r>
      <w:r>
        <w:rPr>
          <w:rFonts w:ascii="SimSun" w:hAnsi="SimSun" w:hint="eastAsia"/>
          <w:sz w:val="28"/>
          <w:szCs w:val="28"/>
        </w:rPr>
        <w:t>、</w:t>
      </w:r>
      <w:r>
        <w:rPr>
          <w:sz w:val="28"/>
          <w:szCs w:val="28"/>
          <w:lang w:val="en-US"/>
        </w:rPr>
        <w:t>3</w:t>
      </w:r>
      <w:r>
        <w:rPr>
          <w:rFonts w:ascii="SimSun" w:hAnsi="SimSun" w:hint="eastAsia"/>
          <w:sz w:val="28"/>
          <w:szCs w:val="28"/>
        </w:rPr>
        <w:t>来</w:t>
      </w:r>
      <w:r>
        <w:rPr>
          <w:rFonts w:ascii="SimSun" w:hAnsi="SimSun" w:hint="eastAsia"/>
          <w:sz w:val="28"/>
          <w:szCs w:val="28"/>
        </w:rPr>
        <w:t>回答问题了。</w:t>
      </w:r>
    </w:p>
    <w:p w:rsidR="00B848FA" w:rsidRDefault="00410188">
      <w:pPr>
        <w:widowControl/>
        <w:autoSpaceDE/>
        <w:adjustRightInd/>
        <w:spacing w:before="100" w:beforeAutospacing="1" w:after="100" w:afterAutospacing="1" w:line="360" w:lineRule="auto"/>
        <w:ind w:left="210" w:firstLine="420"/>
        <w:rPr>
          <w:sz w:val="28"/>
          <w:szCs w:val="28"/>
        </w:rPr>
      </w:pPr>
      <w:r>
        <w:rPr>
          <w:rFonts w:ascii="SimSun" w:hAnsi="SimSun" w:hint="eastAsia"/>
          <w:sz w:val="28"/>
          <w:szCs w:val="28"/>
        </w:rPr>
        <w:t>其</w:t>
      </w:r>
      <w:r>
        <w:rPr>
          <w:rFonts w:ascii="SimSun" w:hAnsi="SimSun" w:hint="eastAsia"/>
          <w:sz w:val="28"/>
          <w:szCs w:val="28"/>
        </w:rPr>
        <w:t xml:space="preserve"> </w:t>
      </w:r>
      <w:r>
        <w:rPr>
          <w:rFonts w:ascii="SimSun" w:hAnsi="SimSun" w:hint="eastAsia"/>
          <w:sz w:val="28"/>
          <w:szCs w:val="28"/>
        </w:rPr>
        <w:t>次，选择一些能让他们充分发挥自我的教学内容来写小论文，以验证自己的表达能力。教学内容中，有一节是关于“样板戏”的。由于样板戏与江青的关系，有关样</w:t>
      </w:r>
      <w:r>
        <w:rPr>
          <w:rFonts w:ascii="SimSun" w:hAnsi="SimSun" w:hint="eastAsia"/>
          <w:sz w:val="28"/>
          <w:szCs w:val="28"/>
        </w:rPr>
        <w:t xml:space="preserve"> </w:t>
      </w:r>
      <w:r>
        <w:rPr>
          <w:rFonts w:ascii="SimSun" w:hAnsi="SimSun" w:hint="eastAsia"/>
          <w:sz w:val="28"/>
          <w:szCs w:val="28"/>
        </w:rPr>
        <w:t>板戏的内容几乎不被写进文学史，但事实上，样板戏并没有随着江青的倒台而消失，反而仍受到不少人的喜爱，这些人有经历过文革的，也有没经历过文革的，这是</w:t>
      </w:r>
      <w:r>
        <w:rPr>
          <w:rFonts w:ascii="SimSun" w:hAnsi="SimSun" w:hint="eastAsia"/>
          <w:sz w:val="28"/>
          <w:szCs w:val="28"/>
        </w:rPr>
        <w:t xml:space="preserve"> </w:t>
      </w:r>
      <w:r>
        <w:rPr>
          <w:rFonts w:ascii="SimSun" w:hAnsi="SimSun" w:hint="eastAsia"/>
          <w:sz w:val="28"/>
          <w:szCs w:val="28"/>
        </w:rPr>
        <w:t>为什么呢？我们今天应如何来审视这一奇特的文学现象呢？这些问题目前在文坛属于有争议的问题，正是因为没有公认的结论，参考文章也不多，学员可以根据自己</w:t>
      </w:r>
      <w:r>
        <w:rPr>
          <w:rFonts w:ascii="SimSun" w:hAnsi="SimSun" w:hint="eastAsia"/>
          <w:sz w:val="28"/>
          <w:szCs w:val="28"/>
        </w:rPr>
        <w:t xml:space="preserve"> </w:t>
      </w:r>
      <w:r>
        <w:rPr>
          <w:rFonts w:ascii="SimSun" w:hAnsi="SimSun" w:hint="eastAsia"/>
          <w:sz w:val="28"/>
          <w:szCs w:val="28"/>
        </w:rPr>
        <w:t>的感受和理解来谈自己的看法，不受约束，真正表现自己的水平</w:t>
      </w:r>
      <w:r>
        <w:rPr>
          <w:rFonts w:ascii="SimSun" w:hAnsi="SimSun" w:hint="eastAsia"/>
          <w:sz w:val="28"/>
          <w:szCs w:val="28"/>
        </w:rPr>
        <w:t>。在辅导课上，我扼要介绍了样板戏的来龙去脉，利用多媒体工具给他们看了一些经典的片断，然后</w:t>
      </w:r>
      <w:r>
        <w:rPr>
          <w:rFonts w:ascii="SimSun" w:hAnsi="SimSun" w:hint="eastAsia"/>
          <w:sz w:val="28"/>
          <w:szCs w:val="28"/>
        </w:rPr>
        <w:t xml:space="preserve"> </w:t>
      </w:r>
      <w:r>
        <w:rPr>
          <w:rFonts w:ascii="SimSun" w:hAnsi="SimSun" w:hint="eastAsia"/>
          <w:sz w:val="28"/>
          <w:szCs w:val="28"/>
        </w:rPr>
        <w:t>要求以“我看样板戏”为题写一篇小论文，这本来是一次额外的作业，但在规定的时间里，大部分的学员都能把作业交上来，而且文章的角度多姿多彩，有比较严肃</w:t>
      </w:r>
      <w:r>
        <w:rPr>
          <w:rFonts w:ascii="SimSun" w:hAnsi="SimSun" w:hint="eastAsia"/>
          <w:sz w:val="28"/>
          <w:szCs w:val="28"/>
        </w:rPr>
        <w:t xml:space="preserve"> </w:t>
      </w:r>
      <w:r>
        <w:rPr>
          <w:rFonts w:ascii="SimSun" w:hAnsi="SimSun" w:hint="eastAsia"/>
          <w:sz w:val="28"/>
          <w:szCs w:val="28"/>
        </w:rPr>
        <w:t>探讨问题的，有写样板戏给自己留下的难忘经历，有从专业的角度分析样板戏的艺术特点，有的是作品观后感，等等。在收作业时，我有意识地问他们：难不难写？</w:t>
      </w:r>
      <w:r>
        <w:rPr>
          <w:rFonts w:ascii="SimSun" w:hAnsi="SimSun" w:hint="eastAsia"/>
          <w:sz w:val="28"/>
          <w:szCs w:val="28"/>
        </w:rPr>
        <w:t xml:space="preserve"> </w:t>
      </w:r>
      <w:r>
        <w:rPr>
          <w:rFonts w:ascii="SimSun" w:hAnsi="SimSun" w:hint="eastAsia"/>
          <w:sz w:val="28"/>
          <w:szCs w:val="28"/>
        </w:rPr>
        <w:t>他们认为不难，因为老师不作具体限制，自己可以发挥。有几个年轻一点的学员对我说，开始不知怎么写，但在被逼着去看了几个片子后，才发现真</w:t>
      </w:r>
      <w:r>
        <w:rPr>
          <w:rFonts w:ascii="SimSun" w:hAnsi="SimSun" w:hint="eastAsia"/>
          <w:sz w:val="28"/>
          <w:szCs w:val="28"/>
        </w:rPr>
        <w:t>的有东西写了。</w:t>
      </w:r>
    </w:p>
    <w:p w:rsidR="00B848FA" w:rsidRDefault="00410188">
      <w:pPr>
        <w:widowControl/>
        <w:autoSpaceDE/>
        <w:adjustRightInd/>
        <w:spacing w:before="100" w:beforeAutospacing="1" w:after="100" w:afterAutospacing="1" w:line="360" w:lineRule="auto"/>
        <w:ind w:left="210" w:firstLine="420"/>
        <w:rPr>
          <w:sz w:val="28"/>
          <w:szCs w:val="28"/>
        </w:rPr>
      </w:pPr>
      <w:r>
        <w:rPr>
          <w:rFonts w:ascii="SimSun" w:hAnsi="SimSun" w:hint="eastAsia"/>
          <w:sz w:val="28"/>
          <w:szCs w:val="28"/>
        </w:rPr>
        <w:lastRenderedPageBreak/>
        <w:t>再</w:t>
      </w:r>
      <w:r>
        <w:rPr>
          <w:rFonts w:ascii="SimSun" w:hAnsi="SimSun" w:hint="eastAsia"/>
          <w:sz w:val="28"/>
          <w:szCs w:val="28"/>
        </w:rPr>
        <w:t xml:space="preserve"> </w:t>
      </w:r>
      <w:r>
        <w:rPr>
          <w:rFonts w:ascii="SimSun" w:hAnsi="SimSun" w:hint="eastAsia"/>
          <w:sz w:val="28"/>
          <w:szCs w:val="28"/>
        </w:rPr>
        <w:t>次，为了让学员有一种成功感，鼓励他们的学习热情，笔者与学校的校报编辑商量，在报纸上开辟一个“习作园地专栏”，刊登学生的作业。校报编辑给予很大的支</w:t>
      </w:r>
      <w:r>
        <w:rPr>
          <w:rFonts w:ascii="SimSun" w:hAnsi="SimSun" w:hint="eastAsia"/>
          <w:sz w:val="28"/>
          <w:szCs w:val="28"/>
        </w:rPr>
        <w:t xml:space="preserve"> </w:t>
      </w:r>
      <w:r>
        <w:rPr>
          <w:rFonts w:ascii="SimSun" w:hAnsi="SimSun" w:hint="eastAsia"/>
          <w:sz w:val="28"/>
          <w:szCs w:val="28"/>
        </w:rPr>
        <w:t>持，在今年下半年的几期报纸里，一共选登了五篇作业。作业被选上的学员非常开心，其他学员拿着报纸争相传阅。刊登的这些作业虽说并不是特别优秀，但笔者以</w:t>
      </w:r>
      <w:r>
        <w:rPr>
          <w:rFonts w:ascii="SimSun" w:hAnsi="SimSun" w:hint="eastAsia"/>
          <w:sz w:val="28"/>
          <w:szCs w:val="28"/>
        </w:rPr>
        <w:t xml:space="preserve"> </w:t>
      </w:r>
      <w:r>
        <w:rPr>
          <w:rFonts w:ascii="SimSun" w:hAnsi="SimSun" w:hint="eastAsia"/>
          <w:sz w:val="28"/>
          <w:szCs w:val="28"/>
        </w:rPr>
        <w:t>为这种做法一方面是给学员间提供了一个学习交流的机会，更重要的是给予学员一种激励，让他们能够有效地调整自己的学习情绪，激发他们的学习热情，保证学习</w:t>
      </w:r>
      <w:r>
        <w:rPr>
          <w:rFonts w:ascii="SimSun" w:hAnsi="SimSun" w:hint="eastAsia"/>
          <w:sz w:val="28"/>
          <w:szCs w:val="28"/>
        </w:rPr>
        <w:t xml:space="preserve"> </w:t>
      </w:r>
      <w:r>
        <w:rPr>
          <w:rFonts w:ascii="SimSun" w:hAnsi="SimSun" w:hint="eastAsia"/>
          <w:sz w:val="28"/>
          <w:szCs w:val="28"/>
        </w:rPr>
        <w:t>的成功。第一篇作业刊登出来后，就有学员主动投稿，做作业</w:t>
      </w:r>
      <w:r>
        <w:rPr>
          <w:rFonts w:ascii="SimSun" w:hAnsi="SimSun" w:hint="eastAsia"/>
          <w:sz w:val="28"/>
          <w:szCs w:val="28"/>
        </w:rPr>
        <w:t>也更讲究精益求精。激励是有效的，由此可见一斑。</w:t>
      </w:r>
    </w:p>
    <w:p w:rsidR="00B848FA" w:rsidRDefault="00410188">
      <w:pPr>
        <w:spacing w:line="480" w:lineRule="exact"/>
        <w:rPr>
          <w:b/>
          <w:bCs/>
          <w:sz w:val="28"/>
          <w:szCs w:val="28"/>
        </w:rPr>
      </w:pPr>
      <w:r>
        <w:rPr>
          <w:sz w:val="28"/>
          <w:szCs w:val="28"/>
          <w:lang w:val="en-US"/>
        </w:rPr>
        <w:t> </w:t>
      </w:r>
      <w:r>
        <w:rPr>
          <w:b/>
          <w:bCs/>
          <w:sz w:val="28"/>
          <w:szCs w:val="28"/>
        </w:rPr>
        <w:t>№17 Лекция</w:t>
      </w:r>
    </w:p>
    <w:p w:rsidR="00B848FA" w:rsidRDefault="00B848FA">
      <w:pPr>
        <w:widowControl/>
        <w:autoSpaceDE/>
        <w:adjustRightInd/>
        <w:spacing w:before="100" w:beforeAutospacing="1" w:after="100" w:afterAutospacing="1" w:line="360" w:lineRule="auto"/>
        <w:ind w:left="210" w:firstLine="420"/>
        <w:rPr>
          <w:sz w:val="28"/>
          <w:szCs w:val="28"/>
        </w:rPr>
      </w:pPr>
    </w:p>
    <w:p w:rsidR="00B848FA" w:rsidRDefault="00410188">
      <w:pPr>
        <w:rPr>
          <w:sz w:val="28"/>
          <w:szCs w:val="28"/>
        </w:rPr>
      </w:pPr>
      <w:r>
        <w:rPr>
          <w:rFonts w:hint="eastAsia"/>
          <w:sz w:val="28"/>
          <w:szCs w:val="28"/>
        </w:rPr>
        <w:t>学习目标</w:t>
      </w:r>
      <w:r>
        <w:rPr>
          <w:sz w:val="28"/>
          <w:szCs w:val="28"/>
        </w:rPr>
        <w:br/>
        <w:t>1</w:t>
      </w:r>
      <w:r>
        <w:rPr>
          <w:rFonts w:hint="eastAsia"/>
          <w:sz w:val="28"/>
          <w:szCs w:val="28"/>
        </w:rPr>
        <w:t>、通过阅读实践，感受现代诗的美，培养对现代诗的喜爱之情。</w:t>
      </w:r>
      <w:r>
        <w:rPr>
          <w:sz w:val="28"/>
          <w:szCs w:val="28"/>
        </w:rPr>
        <w:br/>
        <w:t>2</w:t>
      </w:r>
      <w:r>
        <w:rPr>
          <w:rFonts w:hint="eastAsia"/>
          <w:sz w:val="28"/>
          <w:szCs w:val="28"/>
        </w:rPr>
        <w:t>、运用抓关键句、理解修辞象征的内涵、分析诗歌中的想象等手段读懂现代诗。</w:t>
      </w:r>
      <w:r>
        <w:rPr>
          <w:sz w:val="28"/>
          <w:szCs w:val="28"/>
        </w:rPr>
        <w:br/>
        <w:t>3</w:t>
      </w:r>
      <w:r>
        <w:rPr>
          <w:rFonts w:hint="eastAsia"/>
          <w:sz w:val="28"/>
          <w:szCs w:val="28"/>
        </w:rPr>
        <w:t>、在理解的基础上，学会给现代诗划节奏、标重音，体会现代诗的音乐美。</w:t>
      </w:r>
      <w:r>
        <w:rPr>
          <w:sz w:val="28"/>
          <w:szCs w:val="28"/>
        </w:rPr>
        <w:br/>
      </w:r>
      <w:r>
        <w:rPr>
          <w:rFonts w:hint="eastAsia"/>
          <w:sz w:val="28"/>
          <w:szCs w:val="28"/>
        </w:rPr>
        <w:t>二、学习重点</w:t>
      </w:r>
      <w:r>
        <w:rPr>
          <w:sz w:val="28"/>
          <w:szCs w:val="28"/>
        </w:rPr>
        <w:t>  </w:t>
      </w:r>
      <w:r>
        <w:rPr>
          <w:rFonts w:hint="eastAsia"/>
          <w:sz w:val="28"/>
          <w:szCs w:val="28"/>
        </w:rPr>
        <w:t>学习目标二</w:t>
      </w:r>
      <w:r>
        <w:rPr>
          <w:sz w:val="28"/>
          <w:szCs w:val="28"/>
        </w:rPr>
        <w:br/>
      </w:r>
      <w:r>
        <w:rPr>
          <w:rFonts w:hint="eastAsia"/>
          <w:sz w:val="28"/>
          <w:szCs w:val="28"/>
        </w:rPr>
        <w:t>三、教学过程</w:t>
      </w:r>
      <w:r>
        <w:rPr>
          <w:sz w:val="28"/>
          <w:szCs w:val="28"/>
        </w:rPr>
        <w:br/>
      </w:r>
      <w:r>
        <w:rPr>
          <w:rFonts w:hint="eastAsia"/>
          <w:sz w:val="28"/>
          <w:szCs w:val="28"/>
        </w:rPr>
        <w:t>（一）导入</w:t>
      </w:r>
      <w:r>
        <w:rPr>
          <w:sz w:val="28"/>
          <w:szCs w:val="28"/>
        </w:rPr>
        <w:br/>
        <w:t> </w:t>
      </w:r>
      <w:r>
        <w:rPr>
          <w:rFonts w:hint="eastAsia"/>
          <w:sz w:val="28"/>
          <w:szCs w:val="28"/>
        </w:rPr>
        <w:t>同学们，我们的祖国自古就是诗的国度，从不缺少伟大的诗人和优秀的作品。屈原、陶渊明、李白、杜甫、苏轼、辛弃疾、关汉卿、马致远各领风骚；楚辞、唐诗、宋词、元曲争奇斗妍。</w:t>
      </w:r>
      <w:r>
        <w:rPr>
          <w:sz w:val="28"/>
          <w:szCs w:val="28"/>
        </w:rPr>
        <w:br/>
        <w:t> </w:t>
      </w:r>
      <w:r>
        <w:rPr>
          <w:sz w:val="28"/>
          <w:szCs w:val="28"/>
        </w:rPr>
        <w:t>“</w:t>
      </w:r>
      <w:r>
        <w:rPr>
          <w:rFonts w:hint="eastAsia"/>
          <w:sz w:val="28"/>
          <w:szCs w:val="28"/>
        </w:rPr>
        <w:t>五四</w:t>
      </w:r>
      <w:r>
        <w:rPr>
          <w:sz w:val="28"/>
          <w:szCs w:val="28"/>
        </w:rPr>
        <w:t>”</w:t>
      </w:r>
      <w:r>
        <w:rPr>
          <w:rFonts w:hint="eastAsia"/>
          <w:sz w:val="28"/>
          <w:szCs w:val="28"/>
        </w:rPr>
        <w:t>新文化运动促使一种新的诗歌诞生了，它就是新诗，又称白话诗，也叫现代诗。包括现代诗人用白话写的诗和用白话翻译的外国诗歌。</w:t>
      </w:r>
      <w:r>
        <w:rPr>
          <w:sz w:val="28"/>
          <w:szCs w:val="28"/>
        </w:rPr>
        <w:br/>
        <w:t> </w:t>
      </w:r>
      <w:r>
        <w:rPr>
          <w:rFonts w:hint="eastAsia"/>
          <w:sz w:val="28"/>
          <w:szCs w:val="28"/>
        </w:rPr>
        <w:t>常州市</w:t>
      </w:r>
      <w:r>
        <w:rPr>
          <w:sz w:val="28"/>
          <w:szCs w:val="28"/>
        </w:rPr>
        <w:t>2005</w:t>
      </w:r>
      <w:r>
        <w:rPr>
          <w:rFonts w:hint="eastAsia"/>
          <w:sz w:val="28"/>
          <w:szCs w:val="28"/>
        </w:rPr>
        <w:t>、</w:t>
      </w:r>
      <w:r>
        <w:rPr>
          <w:sz w:val="28"/>
          <w:szCs w:val="28"/>
        </w:rPr>
        <w:t>2006</w:t>
      </w:r>
      <w:r>
        <w:rPr>
          <w:rFonts w:hint="eastAsia"/>
          <w:sz w:val="28"/>
          <w:szCs w:val="28"/>
        </w:rPr>
        <w:t>两年中考都考了现代诗的阅读，均占</w:t>
      </w:r>
      <w:r>
        <w:rPr>
          <w:sz w:val="28"/>
          <w:szCs w:val="28"/>
        </w:rPr>
        <w:t>6</w:t>
      </w:r>
      <w:r>
        <w:rPr>
          <w:rFonts w:hint="eastAsia"/>
          <w:sz w:val="28"/>
          <w:szCs w:val="28"/>
        </w:rPr>
        <w:t>分。今年语文中考阅读理解的第一块内容仍然是现代诗阅读，不过分值略有下降，占</w:t>
      </w:r>
      <w:r>
        <w:rPr>
          <w:sz w:val="28"/>
          <w:szCs w:val="28"/>
        </w:rPr>
        <w:t>4</w:t>
      </w:r>
      <w:r>
        <w:rPr>
          <w:rFonts w:hint="eastAsia"/>
          <w:sz w:val="28"/>
          <w:szCs w:val="28"/>
        </w:rPr>
        <w:t>分。鉴于此，这节课老师将带领同学们漫步现代诗的殿堂，感受现代诗的美，学习欣赏现代诗的方法。</w:t>
      </w:r>
      <w:r>
        <w:rPr>
          <w:sz w:val="28"/>
          <w:szCs w:val="28"/>
        </w:rPr>
        <w:br/>
      </w:r>
      <w:r>
        <w:rPr>
          <w:rFonts w:hint="eastAsia"/>
          <w:sz w:val="28"/>
          <w:szCs w:val="28"/>
        </w:rPr>
        <w:t>（二）阅读实践</w:t>
      </w:r>
      <w:r>
        <w:rPr>
          <w:sz w:val="28"/>
          <w:szCs w:val="28"/>
        </w:rPr>
        <w:br/>
        <w:t>1</w:t>
      </w:r>
      <w:r>
        <w:rPr>
          <w:rFonts w:hint="eastAsia"/>
          <w:sz w:val="28"/>
          <w:szCs w:val="28"/>
        </w:rPr>
        <w:t>、投影：材料一</w:t>
      </w:r>
      <w:r>
        <w:rPr>
          <w:sz w:val="28"/>
          <w:szCs w:val="28"/>
        </w:rPr>
        <w:br/>
      </w:r>
      <w:r>
        <w:rPr>
          <w:rFonts w:hint="eastAsia"/>
          <w:sz w:val="28"/>
          <w:szCs w:val="28"/>
        </w:rPr>
        <w:t>阅读现代诗人徐志摩的《沪杭车中》，回答问题。</w:t>
      </w:r>
      <w:r>
        <w:rPr>
          <w:sz w:val="28"/>
          <w:szCs w:val="28"/>
        </w:rPr>
        <w:br/>
      </w:r>
      <w:r>
        <w:rPr>
          <w:rFonts w:hint="eastAsia"/>
          <w:sz w:val="28"/>
          <w:szCs w:val="28"/>
        </w:rPr>
        <w:t>匆匆匆！催催催！</w:t>
      </w:r>
      <w:r>
        <w:rPr>
          <w:sz w:val="28"/>
          <w:szCs w:val="28"/>
        </w:rPr>
        <w:br/>
      </w:r>
      <w:r>
        <w:rPr>
          <w:rFonts w:hint="eastAsia"/>
          <w:sz w:val="28"/>
          <w:szCs w:val="28"/>
        </w:rPr>
        <w:lastRenderedPageBreak/>
        <w:t>一卷烟，一片山，几点云影，</w:t>
      </w:r>
      <w:r>
        <w:rPr>
          <w:sz w:val="28"/>
          <w:szCs w:val="28"/>
        </w:rPr>
        <w:br/>
      </w:r>
      <w:r>
        <w:rPr>
          <w:rFonts w:hint="eastAsia"/>
          <w:sz w:val="28"/>
          <w:szCs w:val="28"/>
        </w:rPr>
        <w:t>一道水，一条桥，一支橹声，</w:t>
      </w:r>
      <w:r>
        <w:rPr>
          <w:sz w:val="28"/>
          <w:szCs w:val="28"/>
        </w:rPr>
        <w:br/>
      </w:r>
      <w:r>
        <w:rPr>
          <w:rFonts w:hint="eastAsia"/>
          <w:sz w:val="28"/>
          <w:szCs w:val="28"/>
        </w:rPr>
        <w:t>一林松，一丛竹，红叶纷纷：</w:t>
      </w:r>
      <w:r>
        <w:rPr>
          <w:sz w:val="28"/>
          <w:szCs w:val="28"/>
        </w:rPr>
        <w:br/>
      </w:r>
      <w:r>
        <w:rPr>
          <w:rFonts w:hint="eastAsia"/>
          <w:sz w:val="28"/>
          <w:szCs w:val="28"/>
        </w:rPr>
        <w:t>艳色的田野，艳色的秋景，</w:t>
      </w:r>
      <w:r>
        <w:rPr>
          <w:sz w:val="28"/>
          <w:szCs w:val="28"/>
        </w:rPr>
        <w:br/>
      </w:r>
      <w:r>
        <w:rPr>
          <w:rFonts w:hint="eastAsia"/>
          <w:sz w:val="28"/>
          <w:szCs w:val="28"/>
        </w:rPr>
        <w:t>梦境似的分明，模糊，消隐，</w:t>
      </w:r>
      <w:r>
        <w:rPr>
          <w:sz w:val="28"/>
          <w:szCs w:val="28"/>
        </w:rPr>
        <w:t>——</w:t>
      </w:r>
      <w:r>
        <w:rPr>
          <w:sz w:val="28"/>
          <w:szCs w:val="28"/>
        </w:rPr>
        <w:br/>
      </w:r>
      <w:r>
        <w:rPr>
          <w:rFonts w:hint="eastAsia"/>
          <w:sz w:val="28"/>
          <w:szCs w:val="28"/>
        </w:rPr>
        <w:t>催催催！是车轮还是光明？</w:t>
      </w:r>
      <w:r>
        <w:rPr>
          <w:sz w:val="28"/>
          <w:szCs w:val="28"/>
        </w:rPr>
        <w:br/>
      </w:r>
      <w:r>
        <w:rPr>
          <w:rFonts w:hint="eastAsia"/>
          <w:sz w:val="28"/>
          <w:szCs w:val="28"/>
        </w:rPr>
        <w:t>催老了秋容，催老了人生！</w:t>
      </w:r>
      <w:r>
        <w:rPr>
          <w:sz w:val="28"/>
          <w:szCs w:val="28"/>
        </w:rPr>
        <w:br/>
      </w:r>
      <w:r>
        <w:rPr>
          <w:rFonts w:hint="eastAsia"/>
          <w:sz w:val="28"/>
          <w:szCs w:val="28"/>
        </w:rPr>
        <w:t>（</w:t>
      </w:r>
      <w:r>
        <w:rPr>
          <w:sz w:val="28"/>
          <w:szCs w:val="28"/>
        </w:rPr>
        <w:t>1</w:t>
      </w:r>
      <w:r>
        <w:rPr>
          <w:rFonts w:hint="eastAsia"/>
          <w:sz w:val="28"/>
          <w:szCs w:val="28"/>
        </w:rPr>
        <w:t>）从诗中找出能点明主旨的句子，并具体说说这首诗表达了诗人怎样的思想感情。</w:t>
      </w:r>
      <w:r>
        <w:rPr>
          <w:sz w:val="28"/>
          <w:szCs w:val="28"/>
        </w:rPr>
        <w:br/>
      </w:r>
      <w:r>
        <w:rPr>
          <w:rFonts w:hint="eastAsia"/>
          <w:sz w:val="28"/>
          <w:szCs w:val="28"/>
        </w:rPr>
        <w:t>（</w:t>
      </w:r>
      <w:r>
        <w:rPr>
          <w:sz w:val="28"/>
          <w:szCs w:val="28"/>
        </w:rPr>
        <w:t>2</w:t>
      </w:r>
      <w:r>
        <w:rPr>
          <w:rFonts w:hint="eastAsia"/>
          <w:sz w:val="28"/>
          <w:szCs w:val="28"/>
        </w:rPr>
        <w:t>）你认为应当用怎样的语速朗读这首诗？请说明理由。</w:t>
      </w:r>
      <w:r>
        <w:rPr>
          <w:sz w:val="28"/>
          <w:szCs w:val="28"/>
        </w:rPr>
        <w:t>     </w:t>
      </w:r>
      <w:r>
        <w:rPr>
          <w:sz w:val="28"/>
          <w:szCs w:val="28"/>
        </w:rPr>
        <w:br/>
      </w:r>
      <w:r>
        <w:rPr>
          <w:rFonts w:hint="eastAsia"/>
          <w:sz w:val="28"/>
          <w:szCs w:val="28"/>
        </w:rPr>
        <w:t>组织学生阅读、思考、回答，归纳学法。</w:t>
      </w:r>
      <w:r>
        <w:rPr>
          <w:sz w:val="28"/>
          <w:szCs w:val="28"/>
        </w:rPr>
        <w:t>             </w:t>
      </w:r>
      <w:r>
        <w:rPr>
          <w:sz w:val="28"/>
          <w:szCs w:val="28"/>
        </w:rPr>
        <w:br/>
      </w:r>
      <w:r>
        <w:rPr>
          <w:rFonts w:hint="eastAsia"/>
          <w:sz w:val="28"/>
          <w:szCs w:val="28"/>
        </w:rPr>
        <w:t>方法一</w:t>
      </w:r>
      <w:r>
        <w:rPr>
          <w:sz w:val="28"/>
          <w:szCs w:val="28"/>
        </w:rPr>
        <w:t>  </w:t>
      </w:r>
      <w:r>
        <w:rPr>
          <w:rFonts w:hint="eastAsia"/>
          <w:sz w:val="28"/>
          <w:szCs w:val="28"/>
        </w:rPr>
        <w:t>抓关键词句，领会诗歌主旨。</w:t>
      </w:r>
      <w:r>
        <w:rPr>
          <w:sz w:val="28"/>
          <w:szCs w:val="28"/>
        </w:rPr>
        <w:br/>
        <w:t>        </w:t>
      </w:r>
      <w:r>
        <w:rPr>
          <w:rFonts w:hint="eastAsia"/>
          <w:sz w:val="28"/>
          <w:szCs w:val="28"/>
        </w:rPr>
        <w:t>根据诗歌内容、主旨确定朗读节奏。</w:t>
      </w:r>
      <w:r>
        <w:rPr>
          <w:sz w:val="28"/>
          <w:szCs w:val="28"/>
        </w:rPr>
        <w:br/>
        <w:t>2</w:t>
      </w:r>
      <w:r>
        <w:rPr>
          <w:rFonts w:hint="eastAsia"/>
          <w:sz w:val="28"/>
          <w:szCs w:val="28"/>
        </w:rPr>
        <w:t>、投影：材料二</w:t>
      </w:r>
      <w:r>
        <w:rPr>
          <w:sz w:val="28"/>
          <w:szCs w:val="28"/>
        </w:rPr>
        <w:br/>
      </w:r>
      <w:r>
        <w:rPr>
          <w:rFonts w:hint="eastAsia"/>
          <w:sz w:val="28"/>
          <w:szCs w:val="28"/>
        </w:rPr>
        <w:t>阅读现代诗人臧克家的《老马》，回答问题。</w:t>
      </w:r>
      <w:r>
        <w:rPr>
          <w:sz w:val="28"/>
          <w:szCs w:val="28"/>
        </w:rPr>
        <w:br/>
      </w:r>
      <w:r>
        <w:rPr>
          <w:rFonts w:hint="eastAsia"/>
          <w:sz w:val="28"/>
          <w:szCs w:val="28"/>
        </w:rPr>
        <w:t>总得叫大车装个够，</w:t>
      </w:r>
      <w:r>
        <w:rPr>
          <w:sz w:val="28"/>
          <w:szCs w:val="28"/>
        </w:rPr>
        <w:br/>
      </w:r>
      <w:r>
        <w:rPr>
          <w:rFonts w:hint="eastAsia"/>
          <w:sz w:val="28"/>
          <w:szCs w:val="28"/>
        </w:rPr>
        <w:t>它横竖不说一句话，</w:t>
      </w:r>
      <w:r>
        <w:rPr>
          <w:sz w:val="28"/>
          <w:szCs w:val="28"/>
        </w:rPr>
        <w:br/>
      </w:r>
      <w:r>
        <w:rPr>
          <w:rFonts w:hint="eastAsia"/>
          <w:sz w:val="28"/>
          <w:szCs w:val="28"/>
        </w:rPr>
        <w:t>背上的压力往肉里扣，</w:t>
      </w:r>
      <w:r>
        <w:rPr>
          <w:sz w:val="28"/>
          <w:szCs w:val="28"/>
        </w:rPr>
        <w:br/>
      </w:r>
      <w:r>
        <w:rPr>
          <w:rFonts w:hint="eastAsia"/>
          <w:sz w:val="28"/>
          <w:szCs w:val="28"/>
        </w:rPr>
        <w:t>它把头沉重地垂下！</w:t>
      </w:r>
      <w:r>
        <w:rPr>
          <w:sz w:val="28"/>
          <w:szCs w:val="28"/>
        </w:rPr>
        <w:br/>
      </w:r>
      <w:r>
        <w:rPr>
          <w:rFonts w:hint="eastAsia"/>
          <w:sz w:val="28"/>
          <w:szCs w:val="28"/>
        </w:rPr>
        <w:t>这刻不知道下刻的命，</w:t>
      </w:r>
      <w:r>
        <w:rPr>
          <w:sz w:val="28"/>
          <w:szCs w:val="28"/>
        </w:rPr>
        <w:br/>
      </w:r>
      <w:r>
        <w:rPr>
          <w:rFonts w:hint="eastAsia"/>
          <w:sz w:val="28"/>
          <w:szCs w:val="28"/>
        </w:rPr>
        <w:t>它有泪只往心里咽，</w:t>
      </w:r>
      <w:r>
        <w:rPr>
          <w:sz w:val="28"/>
          <w:szCs w:val="28"/>
        </w:rPr>
        <w:br/>
      </w:r>
      <w:r>
        <w:rPr>
          <w:rFonts w:hint="eastAsia"/>
          <w:sz w:val="28"/>
          <w:szCs w:val="28"/>
        </w:rPr>
        <w:t>眼前飘来一道鞭影，</w:t>
      </w:r>
      <w:r>
        <w:rPr>
          <w:sz w:val="28"/>
          <w:szCs w:val="28"/>
        </w:rPr>
        <w:br/>
      </w:r>
      <w:r>
        <w:rPr>
          <w:rFonts w:hint="eastAsia"/>
          <w:sz w:val="28"/>
          <w:szCs w:val="28"/>
        </w:rPr>
        <w:t>它抬起头望望前面。</w:t>
      </w:r>
      <w:r>
        <w:rPr>
          <w:sz w:val="28"/>
          <w:szCs w:val="28"/>
        </w:rPr>
        <w:br/>
      </w:r>
      <w:r>
        <w:rPr>
          <w:rFonts w:hint="eastAsia"/>
          <w:sz w:val="28"/>
          <w:szCs w:val="28"/>
        </w:rPr>
        <w:t>（写于</w:t>
      </w:r>
      <w:r>
        <w:rPr>
          <w:sz w:val="28"/>
          <w:szCs w:val="28"/>
        </w:rPr>
        <w:t>1932</w:t>
      </w:r>
      <w:r>
        <w:rPr>
          <w:rFonts w:hint="eastAsia"/>
          <w:sz w:val="28"/>
          <w:szCs w:val="28"/>
        </w:rPr>
        <w:t>年）</w:t>
      </w:r>
      <w:r>
        <w:rPr>
          <w:sz w:val="28"/>
          <w:szCs w:val="28"/>
        </w:rPr>
        <w:br/>
      </w:r>
      <w:r>
        <w:rPr>
          <w:rFonts w:hint="eastAsia"/>
          <w:sz w:val="28"/>
          <w:szCs w:val="28"/>
        </w:rPr>
        <w:t>（</w:t>
      </w:r>
      <w:r>
        <w:rPr>
          <w:sz w:val="28"/>
          <w:szCs w:val="28"/>
        </w:rPr>
        <w:t>1</w:t>
      </w:r>
      <w:r>
        <w:rPr>
          <w:rFonts w:hint="eastAsia"/>
          <w:sz w:val="28"/>
          <w:szCs w:val="28"/>
        </w:rPr>
        <w:t>）这首诗表面是写马，而实际是写人，请结合诗人的描写说说他写了怎样的人。</w:t>
      </w:r>
      <w:r>
        <w:rPr>
          <w:sz w:val="28"/>
          <w:szCs w:val="28"/>
        </w:rPr>
        <w:br/>
      </w:r>
      <w:r>
        <w:rPr>
          <w:rFonts w:hint="eastAsia"/>
          <w:sz w:val="28"/>
          <w:szCs w:val="28"/>
        </w:rPr>
        <w:t>（</w:t>
      </w:r>
      <w:r>
        <w:rPr>
          <w:sz w:val="28"/>
          <w:szCs w:val="28"/>
        </w:rPr>
        <w:t>2</w:t>
      </w:r>
      <w:r>
        <w:rPr>
          <w:rFonts w:hint="eastAsia"/>
          <w:sz w:val="28"/>
          <w:szCs w:val="28"/>
        </w:rPr>
        <w:t>）请说说以下诗文中的</w:t>
      </w:r>
      <w:r>
        <w:rPr>
          <w:sz w:val="28"/>
          <w:szCs w:val="28"/>
        </w:rPr>
        <w:t>“</w:t>
      </w:r>
      <w:r>
        <w:rPr>
          <w:rFonts w:hint="eastAsia"/>
          <w:sz w:val="28"/>
          <w:szCs w:val="28"/>
        </w:rPr>
        <w:t>马</w:t>
      </w:r>
      <w:r>
        <w:rPr>
          <w:sz w:val="28"/>
          <w:szCs w:val="28"/>
        </w:rPr>
        <w:t>”</w:t>
      </w:r>
      <w:r>
        <w:rPr>
          <w:rFonts w:hint="eastAsia"/>
          <w:sz w:val="28"/>
          <w:szCs w:val="28"/>
        </w:rPr>
        <w:t>，分别象征了什么人？</w:t>
      </w:r>
      <w:r>
        <w:rPr>
          <w:sz w:val="28"/>
          <w:szCs w:val="28"/>
        </w:rPr>
        <w:br/>
      </w:r>
      <w:r>
        <w:rPr>
          <w:rFonts w:hint="eastAsia"/>
          <w:sz w:val="28"/>
          <w:szCs w:val="28"/>
        </w:rPr>
        <w:t>甲、老骥伏枥，志在千里。</w:t>
      </w:r>
      <w:r>
        <w:rPr>
          <w:sz w:val="28"/>
          <w:szCs w:val="28"/>
        </w:rPr>
        <w:t xml:space="preserve">                                                              </w:t>
      </w:r>
      <w:r>
        <w:rPr>
          <w:sz w:val="28"/>
          <w:szCs w:val="28"/>
        </w:rPr>
        <w:br/>
      </w:r>
      <w:r>
        <w:rPr>
          <w:rFonts w:hint="eastAsia"/>
          <w:sz w:val="28"/>
          <w:szCs w:val="28"/>
        </w:rPr>
        <w:t>乙、（千里马）祗辱于奴隶人之手，骈死于槽枥之间。</w:t>
      </w:r>
      <w:r>
        <w:rPr>
          <w:sz w:val="28"/>
          <w:szCs w:val="28"/>
        </w:rPr>
        <w:t>           </w:t>
      </w:r>
      <w:r>
        <w:rPr>
          <w:sz w:val="28"/>
          <w:szCs w:val="28"/>
        </w:rPr>
        <w:t>                        </w:t>
      </w:r>
      <w:r>
        <w:rPr>
          <w:sz w:val="28"/>
          <w:szCs w:val="28"/>
        </w:rPr>
        <w:br/>
      </w:r>
      <w:r>
        <w:rPr>
          <w:rFonts w:hint="eastAsia"/>
          <w:sz w:val="28"/>
          <w:szCs w:val="28"/>
        </w:rPr>
        <w:t>丙、有的人，俯下身子给人民当牛马。</w:t>
      </w:r>
      <w:r>
        <w:rPr>
          <w:sz w:val="28"/>
          <w:szCs w:val="28"/>
        </w:rPr>
        <w:t>                                                   </w:t>
      </w:r>
      <w:r>
        <w:rPr>
          <w:sz w:val="28"/>
          <w:szCs w:val="28"/>
        </w:rPr>
        <w:br/>
      </w:r>
      <w:r>
        <w:rPr>
          <w:rFonts w:hint="eastAsia"/>
          <w:sz w:val="28"/>
          <w:szCs w:val="28"/>
        </w:rPr>
        <w:t>（</w:t>
      </w:r>
      <w:r>
        <w:rPr>
          <w:sz w:val="28"/>
          <w:szCs w:val="28"/>
        </w:rPr>
        <w:t>3</w:t>
      </w:r>
      <w:r>
        <w:rPr>
          <w:rFonts w:hint="eastAsia"/>
          <w:sz w:val="28"/>
          <w:szCs w:val="28"/>
        </w:rPr>
        <w:t>）朗读这首诗应该带着怎样的感情？语速语调怎样？请谈谈你的看法。</w:t>
      </w:r>
      <w:r>
        <w:rPr>
          <w:sz w:val="28"/>
          <w:szCs w:val="28"/>
        </w:rPr>
        <w:br/>
      </w:r>
      <w:r>
        <w:rPr>
          <w:rFonts w:hint="eastAsia"/>
          <w:sz w:val="28"/>
          <w:szCs w:val="28"/>
        </w:rPr>
        <w:t>组织学生阅读、思考、回答，归纳学法。</w:t>
      </w:r>
      <w:r>
        <w:rPr>
          <w:sz w:val="28"/>
          <w:szCs w:val="28"/>
        </w:rPr>
        <w:br/>
      </w:r>
      <w:r>
        <w:rPr>
          <w:rFonts w:hint="eastAsia"/>
          <w:sz w:val="28"/>
          <w:szCs w:val="28"/>
        </w:rPr>
        <w:t>方法二</w:t>
      </w:r>
      <w:r>
        <w:rPr>
          <w:sz w:val="28"/>
          <w:szCs w:val="28"/>
        </w:rPr>
        <w:t>  </w:t>
      </w:r>
      <w:r>
        <w:rPr>
          <w:rFonts w:hint="eastAsia"/>
          <w:sz w:val="28"/>
          <w:szCs w:val="28"/>
        </w:rPr>
        <w:t>准确理解比喻、象征的内涵，避免理解的实指性。</w:t>
      </w:r>
      <w:r>
        <w:rPr>
          <w:sz w:val="28"/>
          <w:szCs w:val="28"/>
        </w:rPr>
        <w:br/>
        <w:t>3</w:t>
      </w:r>
      <w:r>
        <w:rPr>
          <w:rFonts w:hint="eastAsia"/>
          <w:sz w:val="28"/>
          <w:szCs w:val="28"/>
        </w:rPr>
        <w:t>、投影：材料三</w:t>
      </w:r>
      <w:r>
        <w:rPr>
          <w:sz w:val="28"/>
          <w:szCs w:val="28"/>
        </w:rPr>
        <w:br/>
      </w:r>
      <w:r>
        <w:rPr>
          <w:rFonts w:hint="eastAsia"/>
          <w:sz w:val="28"/>
          <w:szCs w:val="28"/>
        </w:rPr>
        <w:t>阅读下面小诗《星星和花》，完成</w:t>
      </w:r>
      <w:r>
        <w:rPr>
          <w:sz w:val="28"/>
          <w:szCs w:val="28"/>
        </w:rPr>
        <w:t>1—2</w:t>
      </w:r>
      <w:r>
        <w:rPr>
          <w:rFonts w:hint="eastAsia"/>
          <w:sz w:val="28"/>
          <w:szCs w:val="28"/>
        </w:rPr>
        <w:t>题。（</w:t>
      </w:r>
      <w:r>
        <w:rPr>
          <w:sz w:val="28"/>
          <w:szCs w:val="28"/>
        </w:rPr>
        <w:t>6</w:t>
      </w:r>
      <w:r>
        <w:rPr>
          <w:rFonts w:hint="eastAsia"/>
          <w:sz w:val="28"/>
          <w:szCs w:val="28"/>
        </w:rPr>
        <w:t>分）</w:t>
      </w:r>
      <w:r>
        <w:rPr>
          <w:sz w:val="28"/>
          <w:szCs w:val="28"/>
        </w:rPr>
        <w:br/>
      </w:r>
      <w:r>
        <w:rPr>
          <w:rFonts w:hint="eastAsia"/>
          <w:sz w:val="28"/>
          <w:szCs w:val="28"/>
        </w:rPr>
        <w:t>一对可爱的姐妹，</w:t>
      </w:r>
      <w:r>
        <w:rPr>
          <w:sz w:val="28"/>
          <w:szCs w:val="28"/>
        </w:rPr>
        <w:t>            </w:t>
      </w:r>
      <w:r>
        <w:rPr>
          <w:rFonts w:hint="eastAsia"/>
          <w:sz w:val="28"/>
          <w:szCs w:val="28"/>
        </w:rPr>
        <w:t>彼此虽隔天涯，</w:t>
      </w:r>
      <w:r>
        <w:rPr>
          <w:sz w:val="28"/>
          <w:szCs w:val="28"/>
        </w:rPr>
        <w:t>           </w:t>
      </w:r>
      <w:r>
        <w:rPr>
          <w:rFonts w:hint="eastAsia"/>
          <w:sz w:val="28"/>
          <w:szCs w:val="28"/>
        </w:rPr>
        <w:t>当东方露出鱼肚白，</w:t>
      </w:r>
      <w:r>
        <w:rPr>
          <w:sz w:val="28"/>
          <w:szCs w:val="28"/>
        </w:rPr>
        <w:br/>
      </w:r>
      <w:r>
        <w:rPr>
          <w:rFonts w:hint="eastAsia"/>
          <w:sz w:val="28"/>
          <w:szCs w:val="28"/>
        </w:rPr>
        <w:t>大自然</w:t>
      </w:r>
      <w:r>
        <w:rPr>
          <w:sz w:val="28"/>
          <w:szCs w:val="28"/>
        </w:rPr>
        <w:t>——</w:t>
      </w:r>
      <w:r>
        <w:rPr>
          <w:rFonts w:hint="eastAsia"/>
          <w:sz w:val="28"/>
          <w:szCs w:val="28"/>
        </w:rPr>
        <w:t>母亲把她们养大</w:t>
      </w:r>
      <w:r>
        <w:rPr>
          <w:sz w:val="28"/>
          <w:szCs w:val="28"/>
        </w:rPr>
        <w:t>    </w:t>
      </w:r>
      <w:r>
        <w:rPr>
          <w:rFonts w:hint="eastAsia"/>
          <w:sz w:val="28"/>
          <w:szCs w:val="28"/>
        </w:rPr>
        <w:t>却有着同样的色香。</w:t>
      </w:r>
      <w:r>
        <w:rPr>
          <w:sz w:val="28"/>
          <w:szCs w:val="28"/>
        </w:rPr>
        <w:t>       </w:t>
      </w:r>
      <w:r>
        <w:rPr>
          <w:rFonts w:hint="eastAsia"/>
          <w:sz w:val="28"/>
          <w:szCs w:val="28"/>
        </w:rPr>
        <w:t>当天上的花终于凋零，</w:t>
      </w:r>
      <w:r>
        <w:rPr>
          <w:sz w:val="28"/>
          <w:szCs w:val="28"/>
        </w:rPr>
        <w:br/>
      </w:r>
      <w:r>
        <w:rPr>
          <w:rFonts w:hint="eastAsia"/>
          <w:sz w:val="28"/>
          <w:szCs w:val="28"/>
        </w:rPr>
        <w:t>天上的花叫星星，</w:t>
      </w:r>
      <w:r>
        <w:rPr>
          <w:sz w:val="28"/>
          <w:szCs w:val="28"/>
        </w:rPr>
        <w:t>            </w:t>
      </w:r>
      <w:r>
        <w:rPr>
          <w:rFonts w:hint="eastAsia"/>
          <w:sz w:val="28"/>
          <w:szCs w:val="28"/>
        </w:rPr>
        <w:t>星星的亮光，花儿的笑，</w:t>
      </w:r>
      <w:r>
        <w:rPr>
          <w:sz w:val="28"/>
          <w:szCs w:val="28"/>
        </w:rPr>
        <w:t>   </w:t>
      </w:r>
      <w:r>
        <w:rPr>
          <w:rFonts w:hint="eastAsia"/>
          <w:sz w:val="28"/>
          <w:szCs w:val="28"/>
        </w:rPr>
        <w:t>看哪，一滴滴晶亮的白露，</w:t>
      </w:r>
      <w:r>
        <w:rPr>
          <w:sz w:val="28"/>
          <w:szCs w:val="28"/>
        </w:rPr>
        <w:br/>
      </w:r>
      <w:r>
        <w:rPr>
          <w:rFonts w:hint="eastAsia"/>
          <w:sz w:val="28"/>
          <w:szCs w:val="28"/>
        </w:rPr>
        <w:t>地上的星星叫花。</w:t>
      </w:r>
      <w:r>
        <w:rPr>
          <w:sz w:val="28"/>
          <w:szCs w:val="28"/>
        </w:rPr>
        <w:t>            </w:t>
      </w:r>
      <w:r>
        <w:rPr>
          <w:rFonts w:hint="eastAsia"/>
          <w:sz w:val="28"/>
          <w:szCs w:val="28"/>
        </w:rPr>
        <w:t>交映在中宵的良辰。</w:t>
      </w:r>
      <w:r>
        <w:rPr>
          <w:sz w:val="28"/>
          <w:szCs w:val="28"/>
        </w:rPr>
        <w:t>       </w:t>
      </w:r>
      <w:r>
        <w:rPr>
          <w:rFonts w:hint="eastAsia"/>
          <w:sz w:val="28"/>
          <w:szCs w:val="28"/>
        </w:rPr>
        <w:t>人间的星星泪珠儿盈盈。</w:t>
      </w:r>
      <w:r>
        <w:rPr>
          <w:sz w:val="28"/>
          <w:szCs w:val="28"/>
        </w:rPr>
        <w:br/>
      </w:r>
      <w:r>
        <w:rPr>
          <w:sz w:val="28"/>
          <w:szCs w:val="28"/>
        </w:rPr>
        <w:lastRenderedPageBreak/>
        <w:t>                                  </w:t>
      </w:r>
      <w:r>
        <w:rPr>
          <w:rFonts w:hint="eastAsia"/>
          <w:sz w:val="28"/>
          <w:szCs w:val="28"/>
        </w:rPr>
        <w:t>（选自《中华活页文选》</w:t>
      </w:r>
      <w:r>
        <w:rPr>
          <w:sz w:val="28"/>
          <w:szCs w:val="28"/>
        </w:rPr>
        <w:t>   </w:t>
      </w:r>
      <w:r>
        <w:rPr>
          <w:rFonts w:hint="eastAsia"/>
          <w:sz w:val="28"/>
          <w:szCs w:val="28"/>
        </w:rPr>
        <w:t>武继平</w:t>
      </w:r>
      <w:r>
        <w:rPr>
          <w:rFonts w:hint="eastAsia"/>
          <w:sz w:val="28"/>
          <w:szCs w:val="28"/>
        </w:rPr>
        <w:t xml:space="preserve"> </w:t>
      </w:r>
      <w:r>
        <w:rPr>
          <w:rFonts w:hint="eastAsia"/>
          <w:sz w:val="28"/>
          <w:szCs w:val="28"/>
        </w:rPr>
        <w:t>沈治鸣</w:t>
      </w:r>
      <w:r>
        <w:rPr>
          <w:rFonts w:hint="eastAsia"/>
          <w:sz w:val="28"/>
          <w:szCs w:val="28"/>
        </w:rPr>
        <w:t xml:space="preserve"> </w:t>
      </w:r>
      <w:r>
        <w:rPr>
          <w:rFonts w:hint="eastAsia"/>
          <w:sz w:val="28"/>
          <w:szCs w:val="28"/>
        </w:rPr>
        <w:t>译）</w:t>
      </w:r>
      <w:r>
        <w:rPr>
          <w:sz w:val="28"/>
          <w:szCs w:val="28"/>
        </w:rPr>
        <w:br/>
        <w:t>1</w:t>
      </w:r>
      <w:r>
        <w:rPr>
          <w:rFonts w:hint="eastAsia"/>
          <w:sz w:val="28"/>
          <w:szCs w:val="28"/>
        </w:rPr>
        <w:t>．有人说，这首小诗艺术上最成功的地方是它新奇的想像。你同意这种说法吗？请结合全诗内容，具体加以说明。</w:t>
      </w:r>
      <w:r>
        <w:rPr>
          <w:sz w:val="28"/>
          <w:szCs w:val="28"/>
        </w:rPr>
        <w:br/>
        <w:t>2</w:t>
      </w:r>
      <w:r>
        <w:rPr>
          <w:rFonts w:hint="eastAsia"/>
          <w:sz w:val="28"/>
          <w:szCs w:val="28"/>
        </w:rPr>
        <w:t>．感情默读</w:t>
      </w:r>
      <w:r>
        <w:rPr>
          <w:rFonts w:hint="eastAsia"/>
          <w:sz w:val="28"/>
          <w:szCs w:val="28"/>
        </w:rPr>
        <w:t>全诗，分别用</w:t>
      </w:r>
      <w:r>
        <w:rPr>
          <w:sz w:val="28"/>
          <w:szCs w:val="28"/>
        </w:rPr>
        <w:t>“/”</w:t>
      </w:r>
      <w:r>
        <w:rPr>
          <w:rFonts w:hint="eastAsia"/>
          <w:sz w:val="28"/>
          <w:szCs w:val="28"/>
        </w:rPr>
        <w:t>和</w:t>
      </w:r>
      <w:r>
        <w:rPr>
          <w:sz w:val="28"/>
          <w:szCs w:val="28"/>
        </w:rPr>
        <w:t>“· ”</w:t>
      </w:r>
      <w:r>
        <w:rPr>
          <w:rFonts w:hint="eastAsia"/>
          <w:sz w:val="28"/>
          <w:szCs w:val="28"/>
        </w:rPr>
        <w:t>直接在上文的最后一节标示出它的朗读节奏和重音，并简要说明理由。</w:t>
      </w:r>
      <w:r>
        <w:rPr>
          <w:sz w:val="28"/>
          <w:szCs w:val="28"/>
        </w:rPr>
        <w:br/>
      </w:r>
      <w:r>
        <w:rPr>
          <w:rFonts w:hint="eastAsia"/>
          <w:sz w:val="28"/>
          <w:szCs w:val="28"/>
        </w:rPr>
        <w:t>组织学生阅读、思考、回答，归纳学法。</w:t>
      </w:r>
      <w:r>
        <w:rPr>
          <w:sz w:val="28"/>
          <w:szCs w:val="28"/>
        </w:rPr>
        <w:br/>
      </w:r>
      <w:r>
        <w:rPr>
          <w:rFonts w:hint="eastAsia"/>
          <w:sz w:val="28"/>
          <w:szCs w:val="28"/>
        </w:rPr>
        <w:t>方法三</w:t>
      </w:r>
      <w:r>
        <w:rPr>
          <w:sz w:val="28"/>
          <w:szCs w:val="28"/>
        </w:rPr>
        <w:t>  </w:t>
      </w:r>
      <w:r>
        <w:rPr>
          <w:rFonts w:hint="eastAsia"/>
          <w:sz w:val="28"/>
          <w:szCs w:val="28"/>
        </w:rPr>
        <w:t>学会分析诗歌中的想象，揣摩表达技巧。</w:t>
      </w:r>
      <w:r>
        <w:rPr>
          <w:sz w:val="28"/>
          <w:szCs w:val="28"/>
        </w:rPr>
        <w:br/>
        <w:t>        </w:t>
      </w:r>
      <w:r>
        <w:rPr>
          <w:rFonts w:hint="eastAsia"/>
          <w:sz w:val="28"/>
          <w:szCs w:val="28"/>
        </w:rPr>
        <w:t>重音要标在作品和读者想要强调的内容上。</w:t>
      </w:r>
      <w:r>
        <w:rPr>
          <w:sz w:val="28"/>
          <w:szCs w:val="28"/>
        </w:rPr>
        <w:br/>
      </w:r>
      <w:r>
        <w:rPr>
          <w:rFonts w:hint="eastAsia"/>
          <w:sz w:val="28"/>
          <w:szCs w:val="28"/>
        </w:rPr>
        <w:t>（三）回顾总结</w:t>
      </w:r>
      <w:r>
        <w:rPr>
          <w:sz w:val="28"/>
          <w:szCs w:val="28"/>
        </w:rPr>
        <w:br/>
        <w:t>1</w:t>
      </w:r>
      <w:r>
        <w:rPr>
          <w:rFonts w:hint="eastAsia"/>
          <w:sz w:val="28"/>
          <w:szCs w:val="28"/>
        </w:rPr>
        <w:t>、方法回顾</w:t>
      </w:r>
      <w:r>
        <w:rPr>
          <w:sz w:val="28"/>
          <w:szCs w:val="28"/>
        </w:rPr>
        <w:br/>
      </w:r>
      <w:r>
        <w:rPr>
          <w:rFonts w:hint="eastAsia"/>
          <w:sz w:val="28"/>
          <w:szCs w:val="28"/>
        </w:rPr>
        <w:t>朗读上：</w:t>
      </w:r>
      <w:r>
        <w:rPr>
          <w:sz w:val="28"/>
          <w:szCs w:val="28"/>
        </w:rPr>
        <w:br/>
      </w:r>
      <w:r>
        <w:rPr>
          <w:rFonts w:hint="eastAsia"/>
          <w:sz w:val="28"/>
          <w:szCs w:val="28"/>
        </w:rPr>
        <w:t>理解上：</w:t>
      </w:r>
      <w:r>
        <w:rPr>
          <w:sz w:val="28"/>
          <w:szCs w:val="28"/>
        </w:rPr>
        <w:br/>
        <w:t>2</w:t>
      </w:r>
      <w:r>
        <w:rPr>
          <w:rFonts w:hint="eastAsia"/>
          <w:sz w:val="28"/>
          <w:szCs w:val="28"/>
        </w:rPr>
        <w:t>、结束语：同学们，刚才我们一起漫步在现代诗的殿堂，感觉如何？这节课我们读了三首，只是沧海一粟而已。英国思想家培根说过，</w:t>
      </w:r>
      <w:r>
        <w:rPr>
          <w:sz w:val="28"/>
          <w:szCs w:val="28"/>
        </w:rPr>
        <w:t>“</w:t>
      </w:r>
      <w:r>
        <w:rPr>
          <w:rFonts w:hint="eastAsia"/>
          <w:sz w:val="28"/>
          <w:szCs w:val="28"/>
        </w:rPr>
        <w:t>读诗使人明智</w:t>
      </w:r>
      <w:r>
        <w:rPr>
          <w:sz w:val="28"/>
          <w:szCs w:val="28"/>
        </w:rPr>
        <w:t>”</w:t>
      </w:r>
      <w:r>
        <w:rPr>
          <w:rFonts w:hint="eastAsia"/>
          <w:sz w:val="28"/>
          <w:szCs w:val="28"/>
        </w:rPr>
        <w:t>。希望大家喜欢现代诗，多读现代诗，掌握阅读的方法，越读越聪明。也祝愿大家能把中考现代诗阅读的</w:t>
      </w:r>
      <w:r>
        <w:rPr>
          <w:sz w:val="28"/>
          <w:szCs w:val="28"/>
        </w:rPr>
        <w:t>4</w:t>
      </w:r>
      <w:r>
        <w:rPr>
          <w:rFonts w:hint="eastAsia"/>
          <w:sz w:val="28"/>
          <w:szCs w:val="28"/>
        </w:rPr>
        <w:t>分全拿到手。</w:t>
      </w:r>
      <w:r>
        <w:rPr>
          <w:sz w:val="28"/>
          <w:szCs w:val="28"/>
        </w:rPr>
        <w:br/>
      </w:r>
      <w:r>
        <w:rPr>
          <w:rFonts w:hint="eastAsia"/>
          <w:sz w:val="28"/>
          <w:szCs w:val="28"/>
        </w:rPr>
        <w:t>（四）随堂训练</w:t>
      </w:r>
    </w:p>
    <w:p w:rsidR="00B848FA" w:rsidRDefault="00B848FA"/>
    <w:p w:rsidR="00B848FA" w:rsidRDefault="00B848FA"/>
    <w:p w:rsidR="00B848FA" w:rsidRDefault="00B848FA"/>
    <w:p w:rsidR="00B848FA" w:rsidRDefault="00B848FA"/>
    <w:p w:rsidR="00B848FA" w:rsidRDefault="00B848FA"/>
    <w:p w:rsidR="00B848FA" w:rsidRDefault="00B848FA"/>
    <w:p w:rsidR="00B848FA" w:rsidRDefault="00B848FA"/>
    <w:p w:rsidR="00B848FA" w:rsidRDefault="00B848FA"/>
    <w:p w:rsidR="00B848FA" w:rsidRDefault="00B848FA">
      <w:pPr>
        <w:spacing w:line="480" w:lineRule="exact"/>
        <w:rPr>
          <w:b/>
          <w:bCs/>
          <w:sz w:val="28"/>
          <w:szCs w:val="28"/>
        </w:rPr>
      </w:pPr>
    </w:p>
    <w:p w:rsidR="00B848FA" w:rsidRDefault="00B848FA">
      <w:pPr>
        <w:spacing w:line="480" w:lineRule="exact"/>
        <w:rPr>
          <w:b/>
          <w:bCs/>
          <w:sz w:val="28"/>
          <w:szCs w:val="32"/>
        </w:rPr>
      </w:pPr>
    </w:p>
    <w:sectPr w:rsidR="00B84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useFELayout/>
    <w:compatSetting w:name="compatibilityMode" w:uri="http://schemas.microsoft.com/office/word" w:val="12"/>
  </w:compat>
  <w:rsids>
    <w:rsidRoot w:val="00E9373E"/>
    <w:rsid w:val="000B34D4"/>
    <w:rsid w:val="00410188"/>
    <w:rsid w:val="005E1F99"/>
    <w:rsid w:val="00785DA9"/>
    <w:rsid w:val="00894DC9"/>
    <w:rsid w:val="009E271D"/>
    <w:rsid w:val="00B848FA"/>
    <w:rsid w:val="00D712FD"/>
    <w:rsid w:val="00E9373E"/>
    <w:rsid w:val="711844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94" fillcolor="white">
      <v:fill color="white"/>
    </o:shapedefaults>
    <o:shapelayout v:ext="edit">
      <o:idmap v:ext="edit" data="1"/>
    </o:shapelayout>
  </w:shapeDefaults>
  <w:decimalSymbol w:val=","/>
  <w:listSeparator w:val=";"/>
  <w15:docId w15:val="{92C822F0-5650-4CDD-BDE3-9BEE079F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eastAsia="SimSu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pPr>
      <w:autoSpaceDE/>
      <w:autoSpaceDN/>
      <w:adjustRightInd/>
      <w:ind w:firstLineChars="200" w:firstLine="420"/>
      <w:jc w:val="both"/>
    </w:pPr>
    <w:rPr>
      <w:kern w:val="2"/>
      <w:sz w:val="21"/>
      <w:szCs w:val="24"/>
      <w:lang w:val="en-US"/>
    </w:rPr>
  </w:style>
  <w:style w:type="paragraph" w:styleId="3">
    <w:name w:val="Body Text 3"/>
    <w:basedOn w:val="a"/>
    <w:link w:val="30"/>
    <w:unhideWhenUsed/>
    <w:qFormat/>
    <w:pPr>
      <w:autoSpaceDE/>
      <w:autoSpaceDN/>
      <w:adjustRightInd/>
      <w:jc w:val="both"/>
    </w:pPr>
    <w:rPr>
      <w:rFonts w:ascii="SimHei" w:eastAsia="SimHei"/>
      <w:b/>
      <w:bCs/>
      <w:kern w:val="2"/>
      <w:sz w:val="21"/>
      <w:szCs w:val="24"/>
      <w:lang w:val="en-US"/>
    </w:rPr>
  </w:style>
  <w:style w:type="paragraph" w:styleId="a4">
    <w:name w:val="Body Text"/>
    <w:basedOn w:val="a"/>
    <w:link w:val="a5"/>
    <w:unhideWhenUsed/>
    <w:qFormat/>
    <w:pPr>
      <w:autoSpaceDE/>
      <w:autoSpaceDN/>
      <w:adjustRightInd/>
      <w:jc w:val="center"/>
    </w:pPr>
    <w:rPr>
      <w:kern w:val="2"/>
      <w:sz w:val="24"/>
      <w:szCs w:val="24"/>
      <w:lang w:val="en-US"/>
    </w:rPr>
  </w:style>
  <w:style w:type="paragraph" w:styleId="a6">
    <w:name w:val="Body Text Indent"/>
    <w:basedOn w:val="a"/>
    <w:link w:val="a7"/>
    <w:unhideWhenUsed/>
    <w:pPr>
      <w:autoSpaceDE/>
      <w:autoSpaceDN/>
      <w:adjustRightInd/>
      <w:spacing w:line="360" w:lineRule="auto"/>
      <w:ind w:firstLineChars="200" w:firstLine="480"/>
      <w:jc w:val="both"/>
    </w:pPr>
    <w:rPr>
      <w:kern w:val="2"/>
      <w:sz w:val="24"/>
      <w:szCs w:val="24"/>
      <w:lang w:val="en-US"/>
    </w:rPr>
  </w:style>
  <w:style w:type="paragraph" w:styleId="31">
    <w:name w:val="Body Text Indent 3"/>
    <w:basedOn w:val="a"/>
    <w:link w:val="32"/>
    <w:unhideWhenUsed/>
    <w:qFormat/>
    <w:pPr>
      <w:autoSpaceDE/>
      <w:autoSpaceDN/>
      <w:adjustRightInd/>
      <w:spacing w:line="480" w:lineRule="exact"/>
      <w:ind w:firstLineChars="200" w:firstLine="420"/>
      <w:jc w:val="both"/>
    </w:pPr>
    <w:rPr>
      <w:rFonts w:ascii="SimSun" w:hAnsi="SimSun"/>
      <w:kern w:val="2"/>
      <w:sz w:val="21"/>
      <w:szCs w:val="28"/>
      <w:lang w:val="en-US"/>
    </w:rPr>
  </w:style>
  <w:style w:type="paragraph" w:styleId="2">
    <w:name w:val="Body Text 2"/>
    <w:basedOn w:val="a"/>
    <w:link w:val="20"/>
    <w:unhideWhenUsed/>
    <w:pPr>
      <w:autoSpaceDE/>
      <w:autoSpaceDN/>
      <w:adjustRightInd/>
      <w:jc w:val="center"/>
    </w:pPr>
    <w:rPr>
      <w:kern w:val="2"/>
      <w:sz w:val="28"/>
      <w:szCs w:val="24"/>
      <w:lang w:val="en-US"/>
    </w:rPr>
  </w:style>
  <w:style w:type="paragraph" w:styleId="a8">
    <w:name w:val="Normal (Web)"/>
    <w:basedOn w:val="a"/>
    <w:unhideWhenUsed/>
    <w:qFormat/>
    <w:pPr>
      <w:widowControl/>
      <w:autoSpaceDE/>
      <w:autoSpaceDN/>
      <w:adjustRightInd/>
      <w:spacing w:before="100" w:beforeAutospacing="1" w:after="100" w:afterAutospacing="1" w:line="312" w:lineRule="auto"/>
    </w:pPr>
    <w:rPr>
      <w:rFonts w:ascii="SimSun" w:hAnsi="SimSun"/>
      <w:color w:val="000000"/>
      <w:sz w:val="21"/>
      <w:szCs w:val="21"/>
      <w:lang w:val="en-US"/>
    </w:rPr>
  </w:style>
  <w:style w:type="character" w:styleId="a9">
    <w:name w:val="Strong"/>
    <w:basedOn w:val="a0"/>
    <w:qFormat/>
    <w:rPr>
      <w:b/>
      <w:bCs/>
    </w:rPr>
  </w:style>
  <w:style w:type="character" w:customStyle="1" w:styleId="a5">
    <w:name w:val="Основной текст Знак"/>
    <w:basedOn w:val="a0"/>
    <w:link w:val="a4"/>
    <w:semiHidden/>
    <w:qFormat/>
    <w:rPr>
      <w:rFonts w:ascii="Times New Roman" w:eastAsia="SimSun" w:hAnsi="Times New Roman" w:cs="Times New Roman"/>
      <w:kern w:val="2"/>
      <w:sz w:val="24"/>
      <w:szCs w:val="24"/>
      <w:lang w:val="en-US"/>
    </w:rPr>
  </w:style>
  <w:style w:type="character" w:customStyle="1" w:styleId="a7">
    <w:name w:val="Основной текст с отступом Знак"/>
    <w:basedOn w:val="a0"/>
    <w:link w:val="a6"/>
    <w:qFormat/>
    <w:rPr>
      <w:rFonts w:ascii="Times New Roman" w:eastAsia="SimSun" w:hAnsi="Times New Roman" w:cs="Times New Roman"/>
      <w:kern w:val="2"/>
      <w:sz w:val="24"/>
      <w:szCs w:val="24"/>
      <w:lang w:val="en-US"/>
    </w:rPr>
  </w:style>
  <w:style w:type="character" w:customStyle="1" w:styleId="20">
    <w:name w:val="Основной текст 2 Знак"/>
    <w:basedOn w:val="a0"/>
    <w:link w:val="2"/>
    <w:semiHidden/>
    <w:rPr>
      <w:rFonts w:ascii="Times New Roman" w:eastAsia="SimSun" w:hAnsi="Times New Roman" w:cs="Times New Roman"/>
      <w:kern w:val="2"/>
      <w:sz w:val="28"/>
      <w:szCs w:val="24"/>
      <w:lang w:val="en-US"/>
    </w:rPr>
  </w:style>
  <w:style w:type="character" w:customStyle="1" w:styleId="30">
    <w:name w:val="Основной текст 3 Знак"/>
    <w:basedOn w:val="a0"/>
    <w:link w:val="3"/>
    <w:semiHidden/>
    <w:qFormat/>
    <w:rPr>
      <w:rFonts w:ascii="SimHei" w:eastAsia="SimHei" w:hAnsi="Times New Roman" w:cs="Times New Roman"/>
      <w:b/>
      <w:bCs/>
      <w:kern w:val="2"/>
      <w:sz w:val="21"/>
      <w:szCs w:val="24"/>
      <w:lang w:val="en-US"/>
    </w:rPr>
  </w:style>
  <w:style w:type="character" w:customStyle="1" w:styleId="32">
    <w:name w:val="Основной текст с отступом 3 Знак"/>
    <w:basedOn w:val="a0"/>
    <w:link w:val="31"/>
    <w:semiHidden/>
    <w:rPr>
      <w:rFonts w:ascii="SimSun" w:eastAsia="SimSun" w:hAnsi="SimSun" w:cs="Times New Roman"/>
      <w:kern w:val="2"/>
      <w:sz w:val="21"/>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904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1"/>
    <customShpInfo spid="_x0000_s1032"/>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33"/>
    <customShpInfo spid="_x0000_s1030"/>
    <customShpInfo spid="_x0000_s1044"/>
    <customShpInfo spid="_x0000_s1045"/>
    <customShpInfo spid="_x0000_s1046"/>
    <customShpInfo spid="_x0000_s1047"/>
    <customShpInfo spid="_x0000_s1048"/>
    <customShpInfo spid="_x0000_s1049"/>
    <customShpInfo spid="_x0000_s1050"/>
    <customShpInfo spid="_x0000_s1051"/>
    <customShpInfo spid="_x0000_s1043"/>
    <customShpInfo spid="_x0000_s1052"/>
    <customShpInfo spid="_x0000_s1053"/>
    <customShpInfo spid="_x0000_s1028"/>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54"/>
    <customShpInfo spid="_x0000_s1066"/>
    <customShpInfo spid="_x0000_s1067"/>
    <customShpInfo spid="_x0000_s1065"/>
    <customShpInfo spid="_x0000_s1069"/>
    <customShpInfo spid="_x0000_s1070"/>
    <customShpInfo spid="_x0000_s1071"/>
    <customShpInfo spid="_x0000_s1072"/>
    <customShpInfo spid="_x0000_s1074"/>
    <customShpInfo spid="_x0000_s1075"/>
    <customShpInfo spid="_x0000_s1073"/>
    <customShpInfo spid="_x0000_s1076"/>
    <customShpInfo spid="_x0000_s1068"/>
    <customShpInfo spid="_x0000_s1027"/>
    <customShpInfo spid="_x0000_s1077"/>
    <customShpInfo spid="_x0000_s1026"/>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2928</Words>
  <Characters>16695</Characters>
  <Application>Microsoft Office Word</Application>
  <DocSecurity>0</DocSecurity>
  <Lines>139</Lines>
  <Paragraphs>39</Paragraphs>
  <ScaleCrop>false</ScaleCrop>
  <Company>SPecialiST RePack</Company>
  <LinksUpToDate>false</LinksUpToDate>
  <CharactersWithSpaces>19584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5</cp:revision>
  <dcterms:created xsi:type="dcterms:W3CDTF">2013-10-14T09:51:00Z</dcterms:created>
  <dcterms:modified xsi:type="dcterms:W3CDTF">2020-01-27T12:56:00Z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